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附件4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 w:bidi="ar-SA"/>
        </w:rPr>
        <w:t>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5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52"/>
          <w:u w:val="none"/>
          <w:lang w:val="en-US" w:eastAsia="zh-CN"/>
        </w:rPr>
        <w:t>公示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spacing w:line="240" w:lineRule="auto"/>
        <w:ind w:firstLine="480" w:firstLineChars="200"/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>根据申请人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>提出</w:t>
      </w:r>
      <w:r>
        <w:rPr>
          <w:rFonts w:hint="eastAsia" w:ascii="仿宋_GB2312" w:hAnsi="仿宋" w:eastAsia="仿宋_GB2312" w:cs="仿宋"/>
          <w:color w:val="auto"/>
          <w:kern w:val="0"/>
          <w:sz w:val="24"/>
          <w:szCs w:val="24"/>
        </w:rPr>
        <w:t>（1.分户</w:t>
      </w:r>
      <w:r>
        <w:rPr>
          <w:rFonts w:hint="eastAsia" w:ascii="仿宋_GB2312" w:hAnsi="仿宋" w:eastAsia="仿宋_GB2312" w:cs="仿宋"/>
          <w:color w:val="auto"/>
          <w:kern w:val="0"/>
          <w:sz w:val="24"/>
          <w:szCs w:val="24"/>
          <w:lang w:val="en-US" w:eastAsia="zh-CN"/>
        </w:rPr>
        <w:t>无房</w:t>
      </w:r>
      <w:r>
        <w:rPr>
          <w:rFonts w:hint="eastAsia" w:ascii="仿宋_GB2312" w:hAnsi="仿宋" w:eastAsia="仿宋_GB2312" w:cs="仿宋"/>
          <w:color w:val="auto"/>
          <w:kern w:val="0"/>
          <w:sz w:val="24"/>
          <w:szCs w:val="24"/>
        </w:rPr>
        <w:t>新建住房  2.按照规划迁址新建住房  3.原址改、扩、翻建住房  4.其他）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>的需要申请农村宅基地，经初步审查，申请人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>符合“一户一宅”申请条件，并经村民代表会会议审议通过，同意该村民申请，公示期自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 xml:space="preserve">年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 xml:space="preserve">年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>日，特此在本村政务公开栏/村微信平台同时公示7个工作日，如发现该申请人不符合条件，可到本村委会或者直接拨打镇综合保障和技术推广中心电话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u w:val="none"/>
          <w:lang w:val="en-US" w:eastAsia="zh-CN"/>
        </w:rPr>
        <w:t>反映，逾期则视为无异议。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450"/>
        <w:gridCol w:w="267"/>
        <w:gridCol w:w="889"/>
        <w:gridCol w:w="1061"/>
        <w:gridCol w:w="933"/>
        <w:gridCol w:w="600"/>
        <w:gridCol w:w="517"/>
        <w:gridCol w:w="5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83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（1）申请人个人情况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职业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83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（2）申请人家庭人口情况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家庭人口数量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家庭其他成员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83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（3）申请人现拥有房屋情况</w:t>
            </w:r>
          </w:p>
        </w:tc>
        <w:tc>
          <w:tcPr>
            <w:tcW w:w="401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无房（）/有房（）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房屋现状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建筑面积（㎡）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是否危房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人均住宅建筑面积（㎡）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房屋结构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房屋所有权证编号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房屋层数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土地现状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原宅基地面积（㎡）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人均宅基地面积（㎡）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批准文件和土地证编号</w:t>
            </w:r>
          </w:p>
        </w:tc>
        <w:tc>
          <w:tcPr>
            <w:tcW w:w="495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34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是否曾经把房屋转让、出租给他人</w:t>
            </w:r>
          </w:p>
        </w:tc>
        <w:tc>
          <w:tcPr>
            <w:tcW w:w="341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34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是否曾经在拆迁安置时选择货币补偿或房屋安置</w:t>
            </w:r>
          </w:p>
        </w:tc>
        <w:tc>
          <w:tcPr>
            <w:tcW w:w="341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851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（4）拟申请宅基地情况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土地面积（㎡）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地点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8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土地权属</w:t>
            </w:r>
          </w:p>
        </w:tc>
        <w:tc>
          <w:tcPr>
            <w:tcW w:w="7167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拟建设房屋层数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建筑面积（㎡）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90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（1.分户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无房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新建住房  2.按照规划迁址新建住房  3.原址改、扩、翻建住房  4.其他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8851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申请人承诺：填写情况、提交材料均属真实，如有虚报，自愿承担经济和法律责任。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申请人签字（手印）：                      年 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36C3B"/>
    <w:rsid w:val="3F5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38" w:lineRule="atLeast"/>
      <w:ind w:firstLine="623"/>
      <w:jc w:val="both"/>
    </w:pPr>
    <w:rPr>
      <w:rFonts w:ascii="Times New Roman" w:hAnsi="Times New Roman" w:eastAsia="仿宋_GB2312" w:cs="Times New Roman"/>
      <w:color w:val="000000"/>
      <w:kern w:val="0"/>
      <w:sz w:val="31"/>
      <w:szCs w:val="20"/>
      <w:u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2021-03-26T00:56:00Z</dcterms:created>
  <dc:creator>A~红</dc:creator>
  <cp:lastModifiedBy>A~红</cp:lastModifiedBy>
  <dcterms:modified xsi:type="dcterms:W3CDTF">2021-03-26T00:56:46Z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