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2"/>
        <w:gridCol w:w="1204"/>
        <w:gridCol w:w="2820"/>
        <w:gridCol w:w="3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8820"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color w:val="000000"/>
                <w:sz w:val="32"/>
                <w:szCs w:val="32"/>
                <w:u w:val="none"/>
              </w:rPr>
            </w:pPr>
            <w:r>
              <w:rPr>
                <w:sz w:val="32"/>
              </w:rPr>
              <mc:AlternateContent>
                <mc:Choice Requires="wps">
                  <w:drawing>
                    <wp:anchor distT="0" distB="0" distL="114300" distR="114300" simplePos="0" relativeHeight="251659264" behindDoc="0" locked="0" layoutInCell="1" hidden="1" allowOverlap="1">
                      <wp:simplePos x="0" y="0"/>
                      <wp:positionH relativeFrom="column">
                        <wp:posOffset>-1329055</wp:posOffset>
                      </wp:positionH>
                      <wp:positionV relativeFrom="paragraph">
                        <wp:posOffset>-803910</wp:posOffset>
                      </wp:positionV>
                      <wp:extent cx="63500" cy="63500"/>
                      <wp:effectExtent l="6350" t="6350" r="6350" b="6350"/>
                      <wp:wrapNone/>
                      <wp:docPr id="1" name="KGD_Gobal1" descr="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style="position:absolute;left:0pt;margin-left:-104.65pt;margin-top:-63.3pt;height:5pt;width:5pt;visibility:hidden;z-index:251659264;v-text-anchor:middle;mso-width-relative:page;mso-height-relative:page;" fillcolor="#5B9BD5 [3204]" filled="t" stroked="t" coordsize="21600,21600" o:gfxdata="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">
                      <v:fill on="t" focussize="0,0"/>
                      <v:stroke weight="1pt" color="#41719C [3204]" miterlimit="8" joinstyle="miter"/>
                      <v:imagedata o:title=""/>
                      <o:lock v:ext="edit" aspectratio="f"/>
                    </v:rect>
                  </w:pict>
                </mc:Fallback>
              </mc:AlternateContent>
            </w:r>
            <w:r>
              <w:rPr>
                <w:rFonts w:hint="eastAsia" w:ascii="黑体" w:hAnsi="宋体" w:eastAsia="黑体" w:cs="黑体"/>
                <w:i w:val="0"/>
                <w:color w:val="000000"/>
                <w:kern w:val="0"/>
                <w:sz w:val="32"/>
                <w:szCs w:val="32"/>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2" w:hRule="atLeast"/>
        </w:trPr>
        <w:tc>
          <w:tcPr>
            <w:tcW w:w="882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伊金霍洛旗人民政府废止的规范性文件目录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trPr>
        <w:tc>
          <w:tcPr>
            <w:tcW w:w="882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（截止2020年底）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序号</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发文机关</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文号</w:t>
            </w:r>
          </w:p>
        </w:tc>
        <w:tc>
          <w:tcPr>
            <w:tcW w:w="3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文件名称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4"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政府办</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伊政办发〔2007〕1号</w:t>
            </w:r>
          </w:p>
        </w:tc>
        <w:tc>
          <w:tcPr>
            <w:tcW w:w="3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《伊金霍洛旗人民政府办公室关于印发伊金霍洛旗老年人生活补助工程暂行办法的通知》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4"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政府办</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伊政办发〔2007〕100号</w:t>
            </w:r>
          </w:p>
        </w:tc>
        <w:tc>
          <w:tcPr>
            <w:tcW w:w="3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《伊金霍洛旗人民政府办公室关于印发伊金霍洛旗少数民族帮扶工程2007年度实施方案和实施细则的通知》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7"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3</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政府办</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伊政办发〔2015〕1号</w:t>
            </w:r>
          </w:p>
        </w:tc>
        <w:tc>
          <w:tcPr>
            <w:tcW w:w="3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《伊金霍洛旗人民政府办公室关于加强全旗再生资源回收利用管理工作的通知》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7"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4</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政府办</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伊政办发〔2016〕69号</w:t>
            </w:r>
          </w:p>
        </w:tc>
        <w:tc>
          <w:tcPr>
            <w:tcW w:w="3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《关于调整城镇基本医疗保险待遇有关政策的通知》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7"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政府</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伊政发〔2016〕69号</w:t>
            </w:r>
          </w:p>
        </w:tc>
        <w:tc>
          <w:tcPr>
            <w:tcW w:w="3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《伊金霍洛旗扶持民办幼儿园发展的政策措施（试行）》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6</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政府</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伊政发〔2016〕88号</w:t>
            </w:r>
          </w:p>
        </w:tc>
        <w:tc>
          <w:tcPr>
            <w:tcW w:w="3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《伊金霍洛旗建筑工程质量终身责任制实施办法》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7</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政府办</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伊政办发〔2016〕116号</w:t>
            </w:r>
          </w:p>
        </w:tc>
        <w:tc>
          <w:tcPr>
            <w:tcW w:w="3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《伊金霍洛旗医疗救助办法》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7"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8</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政府</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伊政发〔2017〕85号</w:t>
            </w:r>
          </w:p>
        </w:tc>
        <w:tc>
          <w:tcPr>
            <w:tcW w:w="3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《伊金霍洛旗人民政府关于解决无户口人员登记户口问题的实施意见》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6"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9</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政府</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伊政发〔2017〕91号</w:t>
            </w:r>
          </w:p>
        </w:tc>
        <w:tc>
          <w:tcPr>
            <w:tcW w:w="3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《伊金霍洛旗小微企业及“三农三牧”信贷担保和风险补偿管理办法（试行）》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bookmarkStart w:id="0" w:name="_GoBack"/>
            <w:bookmarkEnd w:id="0"/>
            <w:r>
              <w:rPr>
                <w:rFonts w:hint="default" w:ascii="仿宋_GB2312" w:hAnsi="宋体" w:eastAsia="仿宋_GB2312" w:cs="仿宋_GB2312"/>
                <w:i w:val="0"/>
                <w:color w:val="000000"/>
                <w:kern w:val="0"/>
                <w:sz w:val="24"/>
                <w:szCs w:val="24"/>
                <w:u w:val="none"/>
                <w:lang w:val="en-US" w:eastAsia="zh-CN" w:bidi="ar"/>
              </w:rPr>
              <w:t>10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政府</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伊政发〔2017〕131号</w:t>
            </w:r>
          </w:p>
        </w:tc>
        <w:tc>
          <w:tcPr>
            <w:tcW w:w="3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《进一步加快民族教育发展的实施意见》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7"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11</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政府办</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伊政办发〔2018〕2号</w:t>
            </w:r>
          </w:p>
        </w:tc>
        <w:tc>
          <w:tcPr>
            <w:tcW w:w="3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《伊金霍洛旗人民政府办公室关于印发伊金霍洛旗全面治理拖欠农牧民工资问题实施方案的通知》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12</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政府办</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伊政办发〔2018〕8号</w:t>
            </w:r>
          </w:p>
        </w:tc>
        <w:tc>
          <w:tcPr>
            <w:tcW w:w="3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《伊金霍洛旗殡葬管理办法（试行）》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13</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政府</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伊政发〔2018〕76号</w:t>
            </w:r>
          </w:p>
        </w:tc>
        <w:tc>
          <w:tcPr>
            <w:tcW w:w="3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《伊金霍洛旗矿区移民安置暂行办法》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F6490"/>
    <w:rsid w:val="50DB18BB"/>
    <w:rsid w:val="773F6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2022-01-14T02:54:00Z</dcterms:created>
  <dc:creator>Administrator</dc:creator>
  <cp:lastModifiedBy>Administrator</cp:lastModifiedBy>
  <dcterms:modified xsi:type="dcterms:W3CDTF">2022-01-14T02:57:21Z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2F27F5D3AAAD44378A6F5B4B2265E59A</vt:lpwstr>
  </property>
</Properties>
</file>