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90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1475"/>
        <w:gridCol w:w="1962"/>
        <w:gridCol w:w="1996"/>
        <w:gridCol w:w="2428"/>
        <w:gridCol w:w="2222"/>
        <w:gridCol w:w="2143"/>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3900" w:type="dxa"/>
            <w:gridSpan w:val="8"/>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方正小标宋简体" w:cs="Times New Roman"/>
                <w:i w:val="0"/>
                <w:color w:val="000000"/>
                <w:kern w:val="0"/>
                <w:sz w:val="48"/>
                <w:szCs w:val="48"/>
                <w:u w:val="none"/>
                <w:lang w:val="en-US" w:eastAsia="zh-CN" w:bidi="ar"/>
              </w:rPr>
            </w:pPr>
            <w:bookmarkStart w:id="0" w:name="_GoBack"/>
            <w:r>
              <w:rPr>
                <w:rFonts w:hint="default" w:ascii="Times New Roman" w:hAnsi="Times New Roman" w:eastAsia="黑体" w:cs="Times New Roman"/>
                <w:i w:val="0"/>
                <w:color w:val="000000"/>
                <w:kern w:val="0"/>
                <w:sz w:val="32"/>
                <w:szCs w:val="32"/>
                <w:u w:val="none"/>
                <w:lang w:val="en-US" w:eastAsia="zh-CN" w:bidi="ar"/>
              </w:rPr>
              <w:t>附件3—1</w:t>
            </w:r>
            <w:r>
              <w:rPr>
                <w:rFonts w:hint="default" w:ascii="Times New Roman" w:hAnsi="Times New Roman" w:eastAsia="方正小标宋简体" w:cs="Times New Roman"/>
                <w:i w:val="0"/>
                <w:color w:val="000000"/>
                <w:kern w:val="0"/>
                <w:sz w:val="48"/>
                <w:szCs w:val="48"/>
                <w:u w:val="none"/>
                <w:lang w:val="en-US" w:eastAsia="zh-CN" w:bidi="ar"/>
              </w:rPr>
              <w:t xml:space="preserve">  </w:t>
            </w:r>
            <w:bookmarkEnd w:id="0"/>
            <w:r>
              <w:rPr>
                <w:rFonts w:hint="default" w:ascii="Times New Roman" w:hAnsi="Times New Roman" w:eastAsia="方正小标宋简体" w:cs="Times New Roman"/>
                <w:i w:val="0"/>
                <w:color w:val="000000"/>
                <w:kern w:val="0"/>
                <w:sz w:val="48"/>
                <w:szCs w:val="48"/>
                <w:u w:val="none"/>
                <w:lang w:val="en-US" w:eastAsia="zh-CN" w:bidi="ar"/>
              </w:rPr>
              <w:t xml:space="preserve">                                     </w:t>
            </w:r>
          </w:p>
          <w:p>
            <w:pPr>
              <w:keepNext w:val="0"/>
              <w:keepLines w:val="0"/>
              <w:widowControl/>
              <w:suppressLineNumbers w:val="0"/>
              <w:jc w:val="center"/>
              <w:textAlignment w:val="center"/>
              <w:rPr>
                <w:rFonts w:hint="default" w:ascii="Times New Roman" w:hAnsi="Times New Roman" w:eastAsia="方正小标宋简体" w:cs="Times New Roman"/>
                <w:i w:val="0"/>
                <w:color w:val="000000"/>
                <w:sz w:val="48"/>
                <w:szCs w:val="48"/>
                <w:u w:val="none"/>
              </w:rPr>
            </w:pPr>
            <w:r>
              <w:rPr>
                <w:rFonts w:hint="default" w:ascii="Times New Roman" w:hAnsi="Times New Roman" w:eastAsia="方正小标宋简体" w:cs="Times New Roman"/>
                <w:i w:val="0"/>
                <w:color w:val="000000"/>
                <w:kern w:val="0"/>
                <w:sz w:val="44"/>
                <w:szCs w:val="44"/>
                <w:u w:val="none"/>
                <w:lang w:val="en-US" w:eastAsia="zh-CN" w:bidi="ar"/>
              </w:rPr>
              <w:t>“蒙速办·一次办”目录清单（共110项）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序号</w:t>
            </w:r>
          </w:p>
        </w:tc>
        <w:tc>
          <w:tcPr>
            <w:tcW w:w="1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主题名称</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事项名称</w:t>
            </w:r>
          </w:p>
        </w:tc>
        <w:tc>
          <w:tcPr>
            <w:tcW w:w="1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牵头部门</w:t>
            </w:r>
          </w:p>
        </w:tc>
        <w:tc>
          <w:tcPr>
            <w:tcW w:w="2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单一事项</w:t>
            </w:r>
          </w:p>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办理部门</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配合部门</w:t>
            </w:r>
          </w:p>
        </w:tc>
        <w:tc>
          <w:tcPr>
            <w:tcW w:w="2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办理结果   （证照名称）</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办理层级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1</w:t>
            </w:r>
          </w:p>
        </w:tc>
        <w:tc>
          <w:tcPr>
            <w:tcW w:w="147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我开办食品生产企业</w:t>
            </w:r>
          </w:p>
        </w:tc>
        <w:tc>
          <w:tcPr>
            <w:tcW w:w="19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食品生产加工小作坊设立登记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食品生产加工小作坊登记证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我要开烟酒专卖店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我要建养殖场（占用草地10亩以下）</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农民专业合作社设立登记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苏木乡镇</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在草原上修建直接为草原保护和畜牧业生产服务的工程设施使用草原的审批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苏木乡镇</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6"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我要开医疗器械店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eastAsia" w:ascii="Times New Roman" w:hAnsi="Times New Roman" w:eastAsia="楷体" w:cs="Times New Roman"/>
                <w:i w:val="0"/>
                <w:color w:val="000000"/>
                <w:kern w:val="0"/>
                <w:sz w:val="24"/>
                <w:szCs w:val="24"/>
                <w:u w:val="none"/>
                <w:lang w:val="en-US" w:eastAsia="zh-CN" w:bidi="ar"/>
              </w:rPr>
              <w:t>第</w:t>
            </w:r>
            <w:r>
              <w:rPr>
                <w:rFonts w:hint="default" w:ascii="Times New Roman" w:hAnsi="Times New Roman" w:eastAsia="楷体" w:cs="Times New Roman"/>
                <w:i w:val="0"/>
                <w:color w:val="000000"/>
                <w:kern w:val="0"/>
                <w:sz w:val="24"/>
                <w:szCs w:val="24"/>
                <w:u w:val="none"/>
                <w:lang w:val="en-US" w:eastAsia="zh-CN" w:bidi="ar"/>
              </w:rPr>
              <w:t>二类医疗器械经营备案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eastAsia" w:ascii="Times New Roman" w:hAnsi="Times New Roman" w:eastAsia="楷体" w:cs="Times New Roman"/>
                <w:i w:val="0"/>
                <w:color w:val="000000"/>
                <w:kern w:val="0"/>
                <w:sz w:val="24"/>
                <w:szCs w:val="24"/>
                <w:u w:val="none"/>
                <w:lang w:val="en-US" w:eastAsia="zh-CN" w:bidi="ar"/>
              </w:rPr>
              <w:t>第</w:t>
            </w:r>
            <w:r>
              <w:rPr>
                <w:rFonts w:hint="default" w:ascii="Times New Roman" w:hAnsi="Times New Roman" w:eastAsia="楷体" w:cs="Times New Roman"/>
                <w:i w:val="0"/>
                <w:color w:val="000000"/>
                <w:kern w:val="0"/>
                <w:sz w:val="24"/>
                <w:szCs w:val="24"/>
                <w:u w:val="none"/>
                <w:lang w:val="en-US" w:eastAsia="zh-CN" w:bidi="ar"/>
              </w:rPr>
              <w:t>二类医疗器械经营备案凭证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第三类医疗器械经营许可核发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医疗器械经营许可证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我要开农药店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普通农药经营许可证首次申请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限制使用农药的定点经营许可证首次申请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我要开药店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药品零售企业设立许可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药品经营许可证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eastAsia" w:ascii="Times New Roman" w:hAnsi="Times New Roman" w:eastAsia="楷体" w:cs="Times New Roman"/>
                <w:i w:val="0"/>
                <w:color w:val="000000"/>
                <w:kern w:val="0"/>
                <w:sz w:val="24"/>
                <w:szCs w:val="24"/>
                <w:u w:val="none"/>
                <w:lang w:val="en-US" w:eastAsia="zh-CN" w:bidi="ar"/>
              </w:rPr>
              <w:t>第</w:t>
            </w:r>
            <w:r>
              <w:rPr>
                <w:rFonts w:hint="default" w:ascii="Times New Roman" w:hAnsi="Times New Roman" w:eastAsia="楷体" w:cs="Times New Roman"/>
                <w:i w:val="0"/>
                <w:color w:val="000000"/>
                <w:kern w:val="0"/>
                <w:sz w:val="24"/>
                <w:szCs w:val="24"/>
                <w:u w:val="none"/>
                <w:lang w:val="en-US" w:eastAsia="zh-CN" w:bidi="ar"/>
              </w:rPr>
              <w:t>二类医疗器械经营备案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eastAsia" w:ascii="Times New Roman" w:hAnsi="Times New Roman" w:eastAsia="楷体" w:cs="Times New Roman"/>
                <w:i w:val="0"/>
                <w:color w:val="000000"/>
                <w:kern w:val="0"/>
                <w:sz w:val="24"/>
                <w:szCs w:val="24"/>
                <w:u w:val="none"/>
                <w:lang w:val="en-US" w:eastAsia="zh-CN" w:bidi="ar"/>
              </w:rPr>
              <w:t>第</w:t>
            </w:r>
            <w:r>
              <w:rPr>
                <w:rFonts w:hint="default" w:ascii="Times New Roman" w:hAnsi="Times New Roman" w:eastAsia="楷体" w:cs="Times New Roman"/>
                <w:i w:val="0"/>
                <w:color w:val="000000"/>
                <w:kern w:val="0"/>
                <w:sz w:val="24"/>
                <w:szCs w:val="24"/>
                <w:u w:val="none"/>
                <w:lang w:val="en-US" w:eastAsia="zh-CN" w:bidi="ar"/>
              </w:rPr>
              <w:t>二类医疗器械经营备案凭证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第三类医疗器械经营许可核发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医疗器械经营许可证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我要开网吧</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文化和旅游局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互联网上网服务营业场所信息网络安全许可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互联网上网服务营业场所网络安全合格证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从事互联网上网服务经营活动审批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网络文化经营许可证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我要开餐馆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我要开超市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烟草专卖局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我要开汽车维修部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pStyle w:val="2"/>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机动车维修经营备案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我要开理发店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pStyle w:val="2"/>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我要开饮品店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我要开服装店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我要开洗车行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机动车维修经营备案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我要开文体用品店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我要开建材五金销售店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我要开广告公司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从事包装装潢印刷品和其他印刷品印刷经营活动企业的设立审批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印刷经营许可证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我要开水果店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我要开家政公司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我要开手机专卖店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我要开室内装饰店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我要开皮鞋修护店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我要开乐器专卖店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我要开电动车专卖店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我要开推拿馆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综合执法局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综合执法局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刻章备案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我要开电影院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个人独资企业设立登记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电影放映经营许可（非外商投资）</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电影放映经营许可证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我要开诊所</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我要开物业公司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物业服务企业备案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我要开奶食品店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我要开眼镜店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第三类医疗器械经营许可核发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医疗器械经营许可证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我要开农民专业合作社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农民专业合作社设立登记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我要开家庭农牧场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家庭农牧场认定</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33</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我要办理企业用电报装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新装及增容用电申请业务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供电分局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供电分局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供电分局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34</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我要办理企业用水报装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供水报装申请</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自来水公司</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自来水公司</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自来水公司</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我要开民宿</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旅馆业特种行业许可证核发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特种行业经营许可证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我要开宾馆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旅馆业特种行业许可证核发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特种行业经营许可证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我要开足浴、洗浴场所</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我要开干洗店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我要开书店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出版物经营许可（图书、期刊、音像制品零售单位设立）</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出版物经营许可证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我要开日用化妆品店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我要开画廊</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我要开茶楼</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我要开熟食店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我要开琴行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我要开宠物店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动物诊疗许可证核发申请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46</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我要办理养老保险关系转移接续（机关事业单位转入）</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机关事业单位养老保险关系制度内转入（自治区内）申请</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人力资源和社会保障局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47</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我要办理养老保险关系转移接续（机关事业单位转出）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 机关事业单位养老保险关系制度内转出（自治区内）申请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48</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我要办理养老保险关系转移接续（企业职工转入）</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城镇职工基本养老保险关系转移接续申请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49</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我要办理养老保险关系转移接续（企业职工转出）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城镇职工基本养老保险关系转移接续申请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我要办理养老保险关系转移接续（城乡居民转入）</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城乡居民基本养老保险关系转移接续申请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51</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我要办理养老保险关系转移接续（城乡居民转出）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城乡居民基本养老保险关系转移接续申请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w:t>
            </w:r>
            <w:r>
              <w:rPr>
                <w:rFonts w:hint="eastAsia" w:ascii="Times New Roman" w:hAnsi="Times New Roman" w:eastAsia="楷体" w:cs="Times New Roman"/>
                <w:i w:val="0"/>
                <w:color w:val="000000"/>
                <w:kern w:val="0"/>
                <w:sz w:val="24"/>
                <w:szCs w:val="24"/>
                <w:u w:val="none"/>
                <w:lang w:val="en-US" w:eastAsia="zh-CN" w:bidi="ar"/>
              </w:rPr>
              <w:t>理</w:t>
            </w:r>
            <w:r>
              <w:rPr>
                <w:rFonts w:hint="default" w:ascii="Times New Roman" w:hAnsi="Times New Roman" w:eastAsia="楷体" w:cs="Times New Roman"/>
                <w:i w:val="0"/>
                <w:color w:val="000000"/>
                <w:kern w:val="0"/>
                <w:sz w:val="24"/>
                <w:szCs w:val="24"/>
                <w:u w:val="none"/>
                <w:lang w:val="en-US" w:eastAsia="zh-CN" w:bidi="ar"/>
              </w:rPr>
              <w:t>新生儿出生事项</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出生医学证明首次签发</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卫健委</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医院</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出生医学证明</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对新出生婴儿办理出生登记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户口本</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新生儿参保登记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53</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我要办理一般纳税人申报缴税</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增值税一般纳税人申报</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我要从事网络销售食品</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食品经营许可申请设立</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我要办理新车上牌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车辆购置税申报</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机动车注册登记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56</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我要申请临时救助金</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临时救助</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我要开花店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我要开打字复印社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我要开便利店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我要开电脑维修店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我要开育婴店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我要开家具店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我要开玩具店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我要开旅行社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旅行社设立许可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旅行社业务经营许可证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我要开照相馆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我要开二手车行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我要开房产中介机构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房地产经纪机构备案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我要办理出租汽车驾驶员从业资格证</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交通事故记录、记分情况证明</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rPr>
                <w:rFonts w:hint="default" w:ascii="Times New Roman" w:hAnsi="Times New Roman" w:eastAsia="楷体" w:cs="Times New Roman"/>
                <w:i w:val="0"/>
                <w:color w:val="000000"/>
                <w:sz w:val="28"/>
                <w:szCs w:val="28"/>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无犯罪记录证明</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出租汽车驾驶员从业资格证核发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巡游出租汽车驾驶员证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我要办公积金贷款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住房公积金贷款</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公积金中心</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不动产抵押登记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我要办残疾人证</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办理《残疾人证》</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残联</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残联</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卫健委、各医疗机构</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残疾人证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我要开婚庆礼仪服务中心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我要开兽药店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营业执照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兽药经营许可证首次申领</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兽药经营许可证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兽药经营许可证首次申领</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兽药经营许可证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我要开宠物医院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营业执照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动物诊疗许可证核发申请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5"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74</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我要办理医师执业注册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医师执业注册（含外国医师来华短期行医许可、台湾地区医师在大陆短期行医许可、香港澳门特别行政区医师在内地短期行医许可）</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医师执业证书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我要经营货物运输</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2"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道路货运经营许可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我要开母婴护理中心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5"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个体工商户（灵活就业人员）参保</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灵活就业人员参保登记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人力资源和社会保障局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社保局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单位参保登记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78</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我要申请</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最低生活保障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最低生活保障对象认定</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各镇人民政府</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苏木乡镇（街道）</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9"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我要办理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不动产证（新建商品房交易）</w:t>
            </w:r>
          </w:p>
        </w:tc>
        <w:tc>
          <w:tcPr>
            <w:tcW w:w="19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房产税申报</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国有建设用地使用权及房屋所有权转移登记（新建商品房买卖）</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我要办理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不动产证（二手房交易）</w:t>
            </w:r>
          </w:p>
        </w:tc>
        <w:tc>
          <w:tcPr>
            <w:tcW w:w="19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房产税申报</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税务局、电业局、自来水公司</w:t>
            </w:r>
          </w:p>
        </w:tc>
        <w:tc>
          <w:tcPr>
            <w:tcW w:w="21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国有建设用地使用权及房屋所有权转移登记（二手房买卖）</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我要办理快递业务经营许可</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分公司、非法人分支机构、营业单位设立登记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邮政管理局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快递业务企业非法人分支机构设立、撤销、变更备案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邮政管理局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我要开农资经营店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普通农药经营许可证首次申请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限制使用农药的定点经营许可证首次申请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种子生产经营者设立分支机构，专门经营不再分装的包装种子，受具有种子生产经营许可证的种子生产经营者以书面委托生产、代销其种子的备案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83</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我要办理企业用气报装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燃气报装</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供气企业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供气企业</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我要开粮食收购站</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发展和改革委员会</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粮食收购资格备案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发展和改革委员会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我要开废品回收店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我要开社区卫生服务站</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3"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87</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我要申请公共租赁住房</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公租房承租资格确认</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我要开面馆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公众聚集场所投入使用、营业前的消防安全检查许可证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我要开印刷企业（不含出版物类）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从事包装装潢印刷品和其他印刷品印刷经营活动企业的设立审批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印刷经营许可证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8"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我要开办燃气销售网点</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燃气经营许可证核发新办（延续换证）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燃气经营许可证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我要开养老院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个人独资企业设立登记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设立养老机构备案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设立养老机构设立许可证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我要开表演机构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文艺表演团体设立审批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营业性演出许可证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我要生产经营食用菌菌种</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食用菌菌种生产经营许可证核发（母种、原种）</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食用菌菌种生产经营许可证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我要办会计代理记账机构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财政局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代理记账业务年度信息报备</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财政局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代理记账机构年度备案表</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我要开美容院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我要开健身馆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我要开游泳馆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教育体育局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经营高危险性体育项目许可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我要开电玩城</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娱乐场所设立审批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娱乐经营许可证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我要开生鲜乳收购站</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生鲜乳收购站许可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生鲜乳收购站许可证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生鲜乳准运证明核发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生鲜乳准运许可证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我要开畜牧养殖场（不含野生动物）（占用草地10亩以下）</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苏木乡镇（街道）</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在草原上修建直接为草原保护和畜牧业生产服务的工程设施使用草原的审批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苏木乡镇（街道）</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开办劳务派遣公司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人力资源和社会保障局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劳务派遣经营许可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人力资源和社会保障局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劳务派遣经营许可证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我要办理新生入学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核发居住证</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auto"/>
                <w:kern w:val="0"/>
                <w:sz w:val="24"/>
                <w:szCs w:val="24"/>
                <w:u w:val="none"/>
                <w:lang w:val="en-US" w:eastAsia="zh-CN" w:bidi="ar"/>
              </w:rPr>
              <w:t>教育体育局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居住证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审核通过并统筹安排入学</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我要开干果店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104</w:t>
            </w:r>
          </w:p>
        </w:tc>
        <w:tc>
          <w:tcPr>
            <w:tcW w:w="147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我要办理经营性道路货物运输驾驶员从业人员资格证</w:t>
            </w:r>
          </w:p>
        </w:tc>
        <w:tc>
          <w:tcPr>
            <w:tcW w:w="1962"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经营性道路客货运输驾驶员从业人员资格证核发</w:t>
            </w:r>
          </w:p>
        </w:tc>
        <w:tc>
          <w:tcPr>
            <w:tcW w:w="199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道路运输从业人员从业资格证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交通事故记录记分情况证明</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105</w:t>
            </w:r>
          </w:p>
        </w:tc>
        <w:tc>
          <w:tcPr>
            <w:tcW w:w="147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我要办理经营性道路旅客运输驾驶员从业人员资格证</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经营性道路客货运输驾驶员从业人员资格证核发</w:t>
            </w:r>
          </w:p>
        </w:tc>
        <w:tc>
          <w:tcPr>
            <w:tcW w:w="1996"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道路运输从业人员从业资格证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交通事故记录记分情况证明</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106</w:t>
            </w:r>
          </w:p>
        </w:tc>
        <w:tc>
          <w:tcPr>
            <w:tcW w:w="147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我要开口腔医院</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医疗机构执业登记</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我要办理体育协会（足球、篮 球、排球等）</w:t>
            </w:r>
          </w:p>
        </w:tc>
        <w:tc>
          <w:tcPr>
            <w:tcW w:w="19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社会团体成立登记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社会团体法人登记证书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我要开体育俱乐部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教育体育局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社会团体法人登记证书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体育类民办非企业单位申请成立审查</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我要办非营利 性民办学校（高 中、中职、高等 非学历学校）</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教育体育局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民办高中（完全中学、十二年一贯制学校）、 中等职业学校设立审批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民办学校办学许可证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110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我要开托育机构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托育机构备案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YzI1Njc5M2ZhMTBhOThiMzI5N2M5YWI5NzA4MzUifQ=="/>
  </w:docVars>
  <w:rsids>
    <w:rsidRoot w:val="4C8528B5"/>
    <w:rsid w:val="4C85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2023-02-03T07:13:00Z</dcterms:created>
  <dc:creator>Administrator</dc:creator>
  <cp:lastModifiedBy>Administrator</cp:lastModifiedBy>
  <dcterms:modified xsi:type="dcterms:W3CDTF">2023-02-03T07:25:20Z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86DC59E302264047B39D5AF9F55EC799</vt:lpwstr>
  </property>
</Properties>
</file>