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6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9678"/>
        <w:gridCol w:w="1755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伊金霍洛旗政务服务中心进驻部门工作人员考核细则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项目分值</w:t>
            </w: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考核内容和要求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考核方式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业务规范（20分）</w:t>
            </w: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1.不遵守市级档案管理制度的，每次扣</w:t>
            </w:r>
            <w:r>
              <w:rPr>
                <w:rStyle w:val="7"/>
                <w:rFonts w:hint="eastAsia" w:ascii="仿宋_GB2312" w:hAnsi="仿宋_GB2312" w:eastAsia="仿宋_GB2312" w:cs="仿宋_GB2312"/>
                <w:lang w:val="en-US" w:eastAsia="zh-CN" w:bidi="ar"/>
              </w:rPr>
              <w:t>2分。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定时检查、不定时抽查、政务服务便民热线、政务服务中心投诉举报电话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“七规范”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即服务态度规范、礼仪和着装规范、首问责任规范、一次性告知规范、限时办结规范、服务纪律规范、窗口摆放规范；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“八便民”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即容缺受理或告知承诺、“绿色通道”、免费复印打印扫描、免费政务专递、代办帮办、预约服务、延时服务、流动导引服务或上门服务。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2.未遵守“七规范”、未按要求开展“八便民”的，每次扣2分。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3.不积极配合中心工作或提供材料未按时完成的，每次扣</w:t>
            </w:r>
            <w:r>
              <w:rPr>
                <w:rStyle w:val="7"/>
                <w:rFonts w:hint="eastAsia" w:ascii="仿宋_GB2312" w:hAnsi="仿宋_GB2312" w:eastAsia="仿宋_GB2312" w:cs="仿宋_GB2312"/>
                <w:lang w:val="en-US" w:eastAsia="zh-CN" w:bidi="ar"/>
              </w:rPr>
              <w:t>2分，出现谎报、不报等情形每次扣相关工作人员4分。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4.被办事群众投诉，经核实属实的，每次扣4分。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5.不落实首问责任制的，对办事群众的咨询推诿扯皮、敷衍的，每次扣2分。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6.未出示一次性告知单或一次性告知不齐全，导致办事群众重复跑、多次跑的，每次扣2分。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7.未能按伊旗政务服务中心要求智能化排队叫号、按号办件的，每次扣2分。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8.不能胜任窗口工作，对审批服务的业务、程序、规定不熟悉影响业务开展的，扣2分。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9.拒绝提供本窗口免费复印打印服务或指派到其他窗口的，每次扣2分。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行为规范（35分）</w:t>
            </w: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1.仪容不整，染怪异发色，梳怪异发型，披头散发，佩戴夸张配饰、夸张美甲，不讲究个人卫生，坐姿不雅每次扣2分。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2.工作时间未着正装的扣3分；着装不规范的扣2分；未佩戴工牌的扣1分。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3.在岗期间未佩戴头花、领花、口罩的，每次扣2分。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4.未使用政务服务统一电脑桌面、屏保的，每次扣2分。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5.态度生硬与服务对象发生争吵的，每次扣2分。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6.工作时间窗口打扫卫生、梳发化妆等做与工作无关的事情，扣2分。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7.在桌面、前台、椅背上摆放或挂靠与工作无关物品的，每次扣2分。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8.工作时间吃东西、扎堆聊天、高声喧哗、嬉戏打闹、翻越工作台面、饮酒后上岗，大厅内吸烟（包含审批室后台、公共区域、卫生间）每次扣</w:t>
            </w:r>
            <w:r>
              <w:rPr>
                <w:rStyle w:val="7"/>
                <w:rFonts w:hint="eastAsia" w:ascii="仿宋_GB2312" w:hAnsi="仿宋_GB2312" w:eastAsia="仿宋_GB2312" w:cs="仿宋_GB2312"/>
                <w:lang w:val="en-US" w:eastAsia="zh-CN" w:bidi="ar"/>
              </w:rPr>
              <w:t>3分。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9.工作时间玩游戏、网购、看股市、看电影、看电视剧、聊天，观看和收听与岗位工作无关的文字、图像、视频和音频资料，每次扣</w:t>
            </w:r>
            <w:r>
              <w:rPr>
                <w:rStyle w:val="7"/>
                <w:rFonts w:hint="eastAsia" w:ascii="仿宋_GB2312" w:hAnsi="仿宋_GB2312" w:eastAsia="仿宋_GB2312" w:cs="仿宋_GB2312"/>
                <w:lang w:val="en-US" w:eastAsia="zh-CN" w:bidi="ar"/>
              </w:rPr>
              <w:t>4分。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行为规范（35分）</w:t>
            </w: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10.未做到“三声”、“四服”、“五心”、“六一样”的，每次扣2分。</w:t>
            </w:r>
          </w:p>
        </w:tc>
        <w:tc>
          <w:tcPr>
            <w:tcW w:w="17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日常检查，政务服务便民热线，内蒙古“好差评”服务管理平台、鄂尔多斯市政务服务中心综合安防管理平台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“三声”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即来有迎声、问有答声、走有送声；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“四服”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即主动服务、微笑服务、起立服务（面对服务对象和考察、参观、调研对象时起立示意）、文明服务（文明用语和文明行为，使用文明礼貌用语，禁说服务忌语，站、坐姿端庄，举止文雅得体）；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“五心”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即热心、诚心、耐心、细心、尽心；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“六一样”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即受理、咨询一样热情，生人、熟人一样和气，领导、群众一样尊重，忙时、闲时一样耐心，来早、来晚一样接待，本地人、外地人一样对待。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11.卫生责任区域不整洁，办公用品、设备、资料未按标准化要求摆放，无序凌乱，下班后未按要求整理工作台面，扣2分。</w:t>
            </w:r>
          </w:p>
        </w:tc>
        <w:tc>
          <w:tcPr>
            <w:tcW w:w="17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12.无故缺席中心组织的各类学习教育、会议、培训等活动的，扣</w:t>
            </w:r>
            <w:r>
              <w:rPr>
                <w:rStyle w:val="7"/>
                <w:rFonts w:hint="eastAsia" w:ascii="仿宋_GB2312" w:hAnsi="仿宋_GB2312" w:eastAsia="仿宋_GB2312" w:cs="仿宋_GB2312"/>
                <w:lang w:val="en-US" w:eastAsia="zh-CN" w:bidi="ar"/>
              </w:rPr>
              <w:t>3分。</w:t>
            </w:r>
          </w:p>
        </w:tc>
        <w:tc>
          <w:tcPr>
            <w:tcW w:w="17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13.调整进驻人员备案后，人员未及时到岗到位，每个空</w:t>
            </w:r>
            <w:r>
              <w:rPr>
                <w:rStyle w:val="7"/>
                <w:rFonts w:hint="eastAsia" w:ascii="仿宋_GB2312" w:hAnsi="仿宋_GB2312" w:eastAsia="仿宋_GB2312" w:cs="仿宋_GB2312"/>
                <w:lang w:val="en-US" w:eastAsia="zh-CN" w:bidi="ar"/>
              </w:rPr>
              <w:t>岗每个工作日扣未及时到岗人员2分。</w:t>
            </w:r>
          </w:p>
        </w:tc>
        <w:tc>
          <w:tcPr>
            <w:tcW w:w="17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14.公用设备因使用不</w:t>
            </w:r>
            <w:r>
              <w:rPr>
                <w:rStyle w:val="7"/>
                <w:rFonts w:hint="eastAsia" w:ascii="仿宋_GB2312" w:hAnsi="仿宋_GB2312" w:eastAsia="仿宋_GB2312" w:cs="仿宋_GB2312"/>
                <w:lang w:val="en-US" w:eastAsia="zh-CN" w:bidi="ar"/>
              </w:rPr>
              <w:t>当造成损坏，或因个人原因造成遗失的，扣3分。</w:t>
            </w:r>
          </w:p>
        </w:tc>
        <w:tc>
          <w:tcPr>
            <w:tcW w:w="17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15.丢失重要信息、泄露秘密信息的，</w:t>
            </w:r>
            <w:r>
              <w:rPr>
                <w:rStyle w:val="7"/>
                <w:rFonts w:hint="eastAsia" w:ascii="仿宋_GB2312" w:hAnsi="仿宋_GB2312" w:eastAsia="仿宋_GB2312" w:cs="仿宋_GB2312"/>
                <w:lang w:val="en-US" w:eastAsia="zh-CN" w:bidi="ar"/>
              </w:rPr>
              <w:t>扣2分；情节严重的，依法依规移交有关部门处理。</w:t>
            </w:r>
          </w:p>
        </w:tc>
        <w:tc>
          <w:tcPr>
            <w:tcW w:w="17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16.无故损坏、丢失电子密匙，丢失胸牌和其他配发的物品，每次扣2分。</w:t>
            </w:r>
          </w:p>
        </w:tc>
        <w:tc>
          <w:tcPr>
            <w:tcW w:w="17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17.未经批准，让非工作人员进入窗口工作区内或带小孩进入工作区，每次扣</w:t>
            </w:r>
            <w:r>
              <w:rPr>
                <w:rStyle w:val="7"/>
                <w:rFonts w:hint="eastAsia" w:ascii="仿宋_GB2312" w:hAnsi="仿宋_GB2312" w:eastAsia="仿宋_GB2312" w:cs="仿宋_GB2312"/>
                <w:lang w:val="en-US" w:eastAsia="zh-CN" w:bidi="ar"/>
              </w:rPr>
              <w:t>2分。</w:t>
            </w:r>
          </w:p>
        </w:tc>
        <w:tc>
          <w:tcPr>
            <w:tcW w:w="17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18.违规使用大功率电器及擅自调换办公室和办公桌椅的，每次扣2分。</w:t>
            </w:r>
          </w:p>
        </w:tc>
        <w:tc>
          <w:tcPr>
            <w:tcW w:w="17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19.对政务中心安排的任务推诿扯皮，不服从政务中心管理的，每次扣2分。</w:t>
            </w:r>
          </w:p>
        </w:tc>
        <w:tc>
          <w:tcPr>
            <w:tcW w:w="17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20.窗口工作人员未及时关闭电源设备，每次扣2分。</w:t>
            </w:r>
          </w:p>
        </w:tc>
        <w:tc>
          <w:tcPr>
            <w:tcW w:w="17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好差评（5分）</w:t>
            </w: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1.对所办每项业务均要进行评价，每月“好差评”的评价数量低于业务办理总数量100%的，扣1分；低于80%，扣2分；低于60%的，扣3分。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后台调取数据、日常巡查，每月汇总一次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2.每有一次“不满意”评价经核实属实的扣1分；每有一次“非常不满意”评价经核实属实的扣2分。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3.差评未按时整改的，每次扣1分。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4.未及时开关评价器，监督岗信息不符，未及时调换暂停服务牌，每次扣1分。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5.窗口工作人员代替群众评价或不实评价的，每发现一次扣1分。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考勤管理（35分）</w:t>
            </w: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1.脱岗15分钟以上、迟到</w:t>
            </w:r>
            <w:r>
              <w:rPr>
                <w:rStyle w:val="7"/>
                <w:rFonts w:hint="eastAsia" w:ascii="仿宋_GB2312" w:hAnsi="仿宋_GB2312" w:eastAsia="仿宋_GB2312" w:cs="仿宋_GB2312"/>
                <w:lang w:val="en-US" w:eastAsia="zh-CN" w:bidi="ar"/>
              </w:rPr>
              <w:t>、早退、擅自请人代班的，每次扣2分；未履行完请假手续先行请假的，扣2分；每旷工半天，扣5分。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日常巡查、考勤管理系统，每月汇总一次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2.一个月内违反工作纪律被中心巡查人员发现通报连续 3 次的，请假不按程序备案的，每发现一次扣2分。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3.请假情况按正常在岗率计算分值，正常在岗率：（应签到次数-签到异常次数）/应签到次数（此项总分为20分）。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加分项(5分）</w:t>
            </w: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1.提供延时服务的，加0.5分-1分</w:t>
            </w:r>
            <w:r>
              <w:rPr>
                <w:rStyle w:val="7"/>
                <w:rFonts w:hint="eastAsia" w:ascii="仿宋_GB2312" w:hAnsi="仿宋_GB2312" w:eastAsia="仿宋_GB2312" w:cs="仿宋_GB2312"/>
                <w:lang w:val="en-US" w:eastAsia="zh-CN" w:bidi="ar"/>
              </w:rPr>
              <w:t>（15分钟-30分钟加0.5分；30分钟以上加1分）。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日常巡查，每月汇总一次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窗口获自治区及以上单位书面表彰的、受自治区及以上新闻媒体表扬的，窗口工作人员当月每人每次加2分，直接表彰窗口工作人员的，只对表彰的工作人员加分（获其他媒体表扬的加1分）。得到办事群众以书面、锦旗等形式表扬、感谢的，对表扬的工作人员当月每次加1分。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3.工作人员代表政务服务中心参加市级以上（含市级）的比赛，获三等奖以上（含三等奖）的奖励者，每人每次加1分。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4.参与</w:t>
            </w:r>
            <w:r>
              <w:rPr>
                <w:rStyle w:val="7"/>
                <w:rFonts w:hint="eastAsia" w:ascii="仿宋_GB2312" w:hAnsi="仿宋_GB2312" w:eastAsia="仿宋_GB2312" w:cs="仿宋_GB2312"/>
                <w:lang w:val="en-US" w:eastAsia="zh-CN" w:bidi="ar"/>
              </w:rPr>
              <w:t>伊旗政务服务局、伊旗政务服务中心竞赛活动获得一等奖的，加3分，二等奖的加2分，三等奖的加1分。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5.工作人员助人为乐、拾金不昧受到表扬的，每次加1分。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val="en-US" w:eastAsia="zh-CN" w:bidi="ar"/>
              </w:rPr>
              <w:t>6</w:t>
            </w:r>
            <w:r>
              <w:rPr>
                <w:rStyle w:val="9"/>
                <w:rFonts w:hint="eastAsia" w:ascii="仿宋_GB2312" w:hAnsi="仿宋_GB2312" w:eastAsia="仿宋_GB2312" w:cs="仿宋_GB2312"/>
                <w:lang w:val="en-US" w:eastAsia="zh-CN" w:bidi="ar"/>
              </w:rPr>
              <w:t>.积极配合完成中心交办的各项工作任务，每次加1分。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YzI1Njc5M2ZhMTBhOThiMzI5N2M5YWI5NzA4MzUifQ=="/>
  </w:docVars>
  <w:rsids>
    <w:rsidRoot w:val="4F1C4307"/>
    <w:rsid w:val="4F1C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 w:val="29"/>
      <w:szCs w:val="29"/>
    </w:rPr>
  </w:style>
  <w:style w:type="paragraph" w:styleId="3">
    <w:name w:val="index 9"/>
    <w:basedOn w:val="1"/>
    <w:next w:val="1"/>
    <w:qFormat/>
    <w:uiPriority w:val="0"/>
    <w:pPr>
      <w:ind w:left="1600" w:leftChars="1600"/>
    </w:pPr>
  </w:style>
  <w:style w:type="character" w:customStyle="1" w:styleId="6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7">
    <w:name w:val="font6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paragraph" w:customStyle="1" w:styleId="8">
    <w:name w:val="NormalIndent"/>
    <w:basedOn w:val="1"/>
    <w:qFormat/>
    <w:uiPriority w:val="0"/>
    <w:pPr>
      <w:widowControl/>
      <w:ind w:firstLine="420"/>
      <w:jc w:val="left"/>
      <w:textAlignment w:val="baseline"/>
    </w:pPr>
    <w:rPr>
      <w:rFonts w:ascii="Times New Roman" w:hAnsi="Times New Roman" w:eastAsia="宋体"/>
      <w:kern w:val="0"/>
      <w:szCs w:val="20"/>
    </w:rPr>
  </w:style>
  <w:style w:type="character" w:customStyle="1" w:styleId="9">
    <w:name w:val="font8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2023-02-02T06:53:00Z</dcterms:created>
  <dc:creator>Administrator</dc:creator>
  <cp:lastModifiedBy>Administrator</cp:lastModifiedBy>
  <dcterms:modified xsi:type="dcterms:W3CDTF">2023-02-02T07:01:21Z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2CF13EC207014F0DB1E2C5D869188FCB</vt:lpwstr>
  </property>
</Properties>
</file>