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方正小标宋_GBK" w:hAnsi="方正小标宋_GBK" w:eastAsia="方正小标宋_GBK"/>
          <w:b w:val="0"/>
          <w:bCs w:val="0"/>
          <w:sz w:val="44"/>
          <w:szCs w:val="44"/>
          <w:lang w:val="en-US" w:eastAsia="zh-CN"/>
        </w:rPr>
      </w:pPr>
      <w:bookmarkStart w:id="0" w:name="_Toc24724710"/>
      <w:r>
        <w:rPr>
          <w:rFonts w:hint="eastAsia" w:ascii="黑体" w:hAnsi="黑体" w:eastAsia="黑体" w:cs="黑体"/>
          <w:b w:val="0"/>
          <w:bCs w:val="0"/>
          <w:sz w:val="32"/>
          <w:szCs w:val="32"/>
          <w:lang w:val="en-US" w:eastAsia="zh-CN"/>
        </w:rPr>
        <w:t>附件2</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ascii="方正小标宋_GBK" w:hAnsi="方正小标宋_GBK" w:eastAsia="方正小标宋_GBK"/>
          <w:b w:val="0"/>
          <w:bCs w:val="0"/>
          <w:sz w:val="44"/>
          <w:szCs w:val="44"/>
        </w:rPr>
      </w:pPr>
      <w:r>
        <w:rPr>
          <w:rFonts w:hint="eastAsia" w:ascii="方正小标宋_GBK" w:hAnsi="方正小标宋_GBK" w:eastAsia="方正小标宋_GBK"/>
          <w:b w:val="0"/>
          <w:bCs w:val="0"/>
          <w:sz w:val="44"/>
          <w:szCs w:val="44"/>
          <w:lang w:val="en-US" w:eastAsia="zh-CN"/>
        </w:rPr>
        <w:t>札萨克镇</w:t>
      </w:r>
      <w:r>
        <w:rPr>
          <w:rFonts w:hint="eastAsia" w:ascii="方正小标宋_GBK" w:hAnsi="方正小标宋_GBK" w:eastAsia="方正小标宋_GBK"/>
          <w:b w:val="0"/>
          <w:bCs w:val="0"/>
          <w:sz w:val="44"/>
          <w:szCs w:val="44"/>
        </w:rPr>
        <w:t>公共法律服务领域基层政务公开标准目录</w:t>
      </w:r>
      <w:bookmarkEnd w:id="0"/>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97"/>
        <w:gridCol w:w="1903"/>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80" w:type="dxa"/>
            <w:gridSpan w:val="3"/>
            <w:shd w:val="clear" w:color="auto" w:fill="auto"/>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编制单位：</w:t>
            </w:r>
          </w:p>
        </w:tc>
        <w:tc>
          <w:tcPr>
            <w:tcW w:w="1697" w:type="dxa"/>
            <w:shd w:val="clear" w:color="auto" w:fill="auto"/>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札萨克镇人民政府</w:t>
            </w:r>
          </w:p>
        </w:tc>
        <w:tc>
          <w:tcPr>
            <w:tcW w:w="1903" w:type="dxa"/>
            <w:shd w:val="clear" w:color="auto" w:fill="auto"/>
            <w:vAlign w:val="center"/>
          </w:tcPr>
          <w:p>
            <w:pPr>
              <w:widowControl/>
              <w:jc w:val="center"/>
              <w:rPr>
                <w:rFonts w:hint="eastAsia" w:ascii="黑体" w:hAnsi="宋体" w:eastAsia="黑体" w:cs="宋体"/>
                <w:color w:val="000000"/>
                <w:kern w:val="0"/>
                <w:sz w:val="22"/>
              </w:rPr>
            </w:pPr>
          </w:p>
        </w:tc>
        <w:tc>
          <w:tcPr>
            <w:tcW w:w="1800" w:type="dxa"/>
            <w:shd w:val="clear" w:color="auto" w:fill="auto"/>
            <w:vAlign w:val="center"/>
          </w:tcPr>
          <w:p>
            <w:pPr>
              <w:widowControl/>
              <w:jc w:val="center"/>
              <w:rPr>
                <w:rFonts w:hint="eastAsia" w:ascii="黑体" w:hAnsi="宋体" w:eastAsia="黑体" w:cs="宋体"/>
                <w:color w:val="000000"/>
                <w:kern w:val="0"/>
                <w:sz w:val="22"/>
              </w:rPr>
            </w:pPr>
          </w:p>
        </w:tc>
        <w:tc>
          <w:tcPr>
            <w:tcW w:w="900" w:type="dxa"/>
            <w:shd w:val="clear" w:color="auto" w:fill="auto"/>
            <w:vAlign w:val="center"/>
          </w:tcPr>
          <w:p>
            <w:pPr>
              <w:widowControl/>
              <w:jc w:val="center"/>
              <w:rPr>
                <w:rFonts w:hint="eastAsia" w:ascii="黑体" w:hAnsi="宋体" w:eastAsia="黑体" w:cs="宋体"/>
                <w:color w:val="000000"/>
                <w:kern w:val="0"/>
                <w:sz w:val="22"/>
              </w:rPr>
            </w:pPr>
          </w:p>
        </w:tc>
        <w:tc>
          <w:tcPr>
            <w:tcW w:w="2340" w:type="dxa"/>
            <w:shd w:val="clear" w:color="auto" w:fill="auto"/>
            <w:vAlign w:val="center"/>
          </w:tcPr>
          <w:p>
            <w:pPr>
              <w:widowControl/>
              <w:jc w:val="center"/>
              <w:rPr>
                <w:rFonts w:hint="eastAsia" w:ascii="黑体" w:hAnsi="宋体" w:eastAsia="黑体" w:cs="宋体"/>
                <w:kern w:val="0"/>
                <w:sz w:val="22"/>
              </w:rPr>
            </w:pPr>
          </w:p>
        </w:tc>
        <w:tc>
          <w:tcPr>
            <w:tcW w:w="1440" w:type="dxa"/>
            <w:gridSpan w:val="2"/>
            <w:shd w:val="clear" w:color="auto" w:fill="auto"/>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编制日期</w:t>
            </w:r>
          </w:p>
        </w:tc>
        <w:tc>
          <w:tcPr>
            <w:tcW w:w="2520" w:type="dxa"/>
            <w:gridSpan w:val="4"/>
            <w:shd w:val="clear" w:color="auto" w:fill="auto"/>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2020年10月10日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97"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03"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97" w:type="dxa"/>
            <w:vMerge w:val="continue"/>
            <w:vAlign w:val="center"/>
          </w:tcPr>
          <w:p>
            <w:pPr>
              <w:widowControl/>
              <w:jc w:val="left"/>
              <w:rPr>
                <w:rFonts w:ascii="黑体" w:hAnsi="宋体" w:eastAsia="黑体" w:cs="宋体"/>
                <w:color w:val="000000"/>
                <w:kern w:val="0"/>
                <w:sz w:val="22"/>
              </w:rPr>
            </w:pPr>
          </w:p>
        </w:tc>
        <w:tc>
          <w:tcPr>
            <w:tcW w:w="1903"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2340" w:type="dxa"/>
            <w:vMerge w:val="continue"/>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val="en-US" w:eastAsia="zh-CN"/>
              </w:rPr>
              <w:t>旗</w:t>
            </w:r>
            <w:r>
              <w:rPr>
                <w:rFonts w:hint="eastAsia" w:ascii="黑体" w:hAnsi="宋体" w:eastAsia="黑体" w:cs="宋体"/>
                <w:color w:val="000000"/>
                <w:kern w:val="0"/>
                <w:sz w:val="22"/>
              </w:rPr>
              <w:t>级</w:t>
            </w:r>
          </w:p>
        </w:tc>
        <w:tc>
          <w:tcPr>
            <w:tcW w:w="720" w:type="dxa"/>
            <w:shd w:val="clear" w:color="auto" w:fill="auto"/>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97"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03"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札萨克镇人民政府</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■政府网站  ■</w:t>
            </w:r>
            <w:r>
              <w:rPr>
                <w:rFonts w:hint="eastAsia" w:ascii="仿宋_GB2312" w:hAnsi="宋体" w:eastAsia="仿宋_GB2312"/>
                <w:color w:val="000000"/>
                <w:sz w:val="18"/>
                <w:szCs w:val="18"/>
                <w:lang w:val="en-US" w:eastAsia="zh-CN"/>
              </w:rPr>
              <w:t>札萨克发布公众号</w:t>
            </w:r>
            <w:r>
              <w:rPr>
                <w:rFonts w:ascii="仿宋_GB2312" w:hAnsi="宋体" w:eastAsia="仿宋_GB2312"/>
                <w:color w:val="000000"/>
                <w:sz w:val="18"/>
                <w:szCs w:val="18"/>
              </w:rPr>
              <w:t xml:space="preserve">    ■广播电视  ■纸质媒体    ■入户/现场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widowControl/>
              <w:jc w:val="left"/>
              <w:textAlignment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2</w:t>
            </w:r>
          </w:p>
        </w:tc>
        <w:tc>
          <w:tcPr>
            <w:tcW w:w="900" w:type="dxa"/>
            <w:vMerge w:val="continue"/>
            <w:shd w:val="clear" w:color="auto" w:fill="auto"/>
            <w:vAlign w:val="center"/>
          </w:tcPr>
          <w:p>
            <w:pPr>
              <w:jc w:val="center"/>
              <w:rPr>
                <w:rFonts w:ascii="仿宋_GB2312" w:hAnsi="宋体" w:eastAsia="仿宋_GB2312"/>
                <w:color w:val="000000"/>
                <w:sz w:val="18"/>
                <w:szCs w:val="18"/>
                <w:highlight w:val="none"/>
              </w:rPr>
            </w:pPr>
          </w:p>
        </w:tc>
        <w:tc>
          <w:tcPr>
            <w:tcW w:w="1440" w:type="dxa"/>
            <w:shd w:val="clear" w:color="auto" w:fill="auto"/>
            <w:vAlign w:val="center"/>
          </w:tcPr>
          <w:p>
            <w:pPr>
              <w:widowControl/>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推广法治文化服务</w:t>
            </w:r>
          </w:p>
        </w:tc>
        <w:tc>
          <w:tcPr>
            <w:tcW w:w="1697" w:type="dxa"/>
            <w:vAlign w:val="center"/>
          </w:tcPr>
          <w:p>
            <w:pPr>
              <w:tabs>
                <w:tab w:val="center" w:pos="4153"/>
                <w:tab w:val="right" w:pos="8306"/>
              </w:tabs>
              <w:snapToGrid w:val="0"/>
              <w:spacing w:line="360" w:lineRule="auto"/>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辖区内法治文化阵地信息；法治文化作品、产品</w:t>
            </w:r>
          </w:p>
        </w:tc>
        <w:tc>
          <w:tcPr>
            <w:tcW w:w="1903" w:type="dxa"/>
            <w:vAlign w:val="center"/>
          </w:tcPr>
          <w:p>
            <w:pP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同上</w:t>
            </w:r>
          </w:p>
        </w:tc>
        <w:tc>
          <w:tcPr>
            <w:tcW w:w="1800" w:type="dxa"/>
            <w:vAlign w:val="center"/>
          </w:tcPr>
          <w:p>
            <w:pP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lang w:val="en-US" w:eastAsia="zh-CN"/>
              </w:rPr>
              <w:t>札萨克镇人民政府</w:t>
            </w:r>
          </w:p>
        </w:tc>
        <w:tc>
          <w:tcPr>
            <w:tcW w:w="2340" w:type="dxa"/>
            <w:vAlign w:val="center"/>
          </w:tcPr>
          <w:p>
            <w:pPr>
              <w:widowControl/>
              <w:jc w:val="left"/>
              <w:textAlignment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同上</w:t>
            </w:r>
          </w:p>
        </w:tc>
        <w:tc>
          <w:tcPr>
            <w:tcW w:w="540" w:type="dxa"/>
            <w:shd w:val="clear" w:color="auto" w:fill="auto"/>
            <w:vAlign w:val="center"/>
          </w:tcPr>
          <w:p>
            <w:pPr>
              <w:jc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w:t>
            </w:r>
          </w:p>
        </w:tc>
        <w:tc>
          <w:tcPr>
            <w:tcW w:w="900" w:type="dxa"/>
            <w:shd w:val="clear" w:color="auto" w:fill="auto"/>
            <w:vAlign w:val="center"/>
          </w:tcPr>
          <w:p>
            <w:pPr>
              <w:jc w:val="center"/>
              <w:rPr>
                <w:rFonts w:ascii="仿宋_GB2312" w:hAnsi="宋体" w:eastAsia="仿宋_GB2312"/>
                <w:color w:val="000000"/>
                <w:sz w:val="18"/>
                <w:szCs w:val="18"/>
                <w:highlight w:val="none"/>
              </w:rPr>
            </w:pPr>
          </w:p>
        </w:tc>
        <w:tc>
          <w:tcPr>
            <w:tcW w:w="540" w:type="dxa"/>
            <w:shd w:val="clear" w:color="auto" w:fill="auto"/>
            <w:vAlign w:val="center"/>
          </w:tcPr>
          <w:p>
            <w:pPr>
              <w:jc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w:t>
            </w:r>
          </w:p>
        </w:tc>
        <w:tc>
          <w:tcPr>
            <w:tcW w:w="720" w:type="dxa"/>
            <w:shd w:val="clear" w:color="auto" w:fill="auto"/>
            <w:vAlign w:val="center"/>
          </w:tcPr>
          <w:p>
            <w:pPr>
              <w:jc w:val="center"/>
              <w:rPr>
                <w:rFonts w:ascii="仿宋_GB2312" w:hAnsi="宋体" w:eastAsia="仿宋_GB2312"/>
                <w:color w:val="000000"/>
                <w:sz w:val="18"/>
                <w:szCs w:val="18"/>
                <w:highlight w:val="none"/>
              </w:rPr>
            </w:pPr>
          </w:p>
        </w:tc>
        <w:tc>
          <w:tcPr>
            <w:tcW w:w="540" w:type="dxa"/>
            <w:shd w:val="clear" w:color="auto" w:fill="auto"/>
            <w:vAlign w:val="center"/>
          </w:tcPr>
          <w:p>
            <w:pPr>
              <w:jc w:val="center"/>
              <w:rPr>
                <w:rFonts w:ascii="仿宋_GB2312" w:hAnsi="宋体" w:eastAsia="仿宋_GB2312"/>
                <w:color w:val="000000"/>
                <w:sz w:val="18"/>
                <w:szCs w:val="18"/>
                <w:highlight w:val="none"/>
              </w:rPr>
            </w:pPr>
          </w:p>
        </w:tc>
        <w:tc>
          <w:tcPr>
            <w:tcW w:w="720" w:type="dxa"/>
            <w:shd w:val="clear" w:color="auto" w:fill="auto"/>
            <w:vAlign w:val="center"/>
          </w:tcPr>
          <w:p>
            <w:pPr>
              <w:jc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97"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0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札萨克镇人民政府</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97"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0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《中华人民共和国人民调解法》</w:t>
            </w:r>
            <w:r>
              <w:rPr>
                <w:rFonts w:hint="eastAsia" w:ascii="仿宋_GB2312" w:hAnsi="宋体" w:eastAsia="仿宋_GB2312"/>
                <w:color w:val="000000"/>
                <w:sz w:val="18"/>
                <w:szCs w:val="18"/>
              </w:rPr>
              <w:t>、《xx省人民调解条例》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札萨克镇人民政府</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p>
        </w:tc>
      </w:tr>
    </w:tbl>
    <w:p>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646AB0-048C-4ADD-88CB-010207FCAE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embedRegular r:id="rId2" w:fontKey="{58EEEC11-83A2-4AB9-BACC-AC0754435C39}"/>
  </w:font>
  <w:font w:name="等线">
    <w:panose1 w:val="02010600030101010101"/>
    <w:charset w:val="86"/>
    <w:family w:val="auto"/>
    <w:pitch w:val="default"/>
    <w:sig w:usb0="A00002BF" w:usb1="38CF7CFA" w:usb2="00000016" w:usb3="00000000" w:csb0="0004000F" w:csb1="00000000"/>
    <w:embedRegular r:id="rId3" w:fontKey="{8D8EAB9E-9025-4A43-A016-0C29503EA993}"/>
  </w:font>
  <w:font w:name="方正小标宋_GBK">
    <w:panose1 w:val="02000000000000000000"/>
    <w:charset w:val="86"/>
    <w:family w:val="script"/>
    <w:pitch w:val="default"/>
    <w:sig w:usb0="A00002BF" w:usb1="38CF7CFA" w:usb2="00082016" w:usb3="00000000" w:csb0="00040001" w:csb1="00000000"/>
    <w:embedRegular r:id="rId4" w:fontKey="{ECCBF7CD-C44C-426B-B618-ABFF9C0CE77F}"/>
  </w:font>
  <w:font w:name="仿宋_GB2312">
    <w:panose1 w:val="02010609030101010101"/>
    <w:charset w:val="86"/>
    <w:family w:val="modern"/>
    <w:pitch w:val="default"/>
    <w:sig w:usb0="00000001" w:usb1="080E0000" w:usb2="00000000" w:usb3="00000000" w:csb0="00040000" w:csb1="00000000"/>
    <w:embedRegular r:id="rId5" w:fontKey="{DB59CC57-53AF-4292-BF48-949A72B8D9A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xMmQxODUzMTUzN2YxMTU2YzkzMmQ3ZjkwNmFjMTMifQ=="/>
  </w:docVars>
  <w:rsids>
    <w:rsidRoot w:val="00416393"/>
    <w:rsid w:val="001E6D63"/>
    <w:rsid w:val="002967AA"/>
    <w:rsid w:val="002E0878"/>
    <w:rsid w:val="003B2C77"/>
    <w:rsid w:val="00416393"/>
    <w:rsid w:val="00586590"/>
    <w:rsid w:val="00612901"/>
    <w:rsid w:val="008438B0"/>
    <w:rsid w:val="00902A01"/>
    <w:rsid w:val="00FA002F"/>
    <w:rsid w:val="136A2E67"/>
    <w:rsid w:val="1A781BB3"/>
    <w:rsid w:val="1AF776D6"/>
    <w:rsid w:val="22C04851"/>
    <w:rsid w:val="27435A51"/>
    <w:rsid w:val="36341386"/>
    <w:rsid w:val="38EC5F48"/>
    <w:rsid w:val="3CF42337"/>
    <w:rsid w:val="439416B6"/>
    <w:rsid w:val="45CF0260"/>
    <w:rsid w:val="45D97854"/>
    <w:rsid w:val="47A34923"/>
    <w:rsid w:val="511856D5"/>
    <w:rsid w:val="51BB6335"/>
    <w:rsid w:val="523B284B"/>
    <w:rsid w:val="561F1359"/>
    <w:rsid w:val="56FC15F5"/>
    <w:rsid w:val="5E483371"/>
    <w:rsid w:val="62922E0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autoRedefine/>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autoRedefine/>
    <w:semiHidden/>
    <w:qFormat/>
    <w:uiPriority w:val="0"/>
    <w:rPr>
      <w:b/>
      <w:bCs/>
    </w:rPr>
  </w:style>
  <w:style w:type="table" w:styleId="10">
    <w:name w:val="Table Grid"/>
    <w:basedOn w:val="9"/>
    <w:autoRedefine/>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autoRedefine/>
    <w:qFormat/>
    <w:uiPriority w:val="0"/>
    <w:rPr>
      <w:color w:val="0000FF"/>
      <w:u w:val="single"/>
    </w:rPr>
  </w:style>
  <w:style w:type="character" w:styleId="14">
    <w:name w:val="annotation reference"/>
    <w:autoRedefine/>
    <w:semiHidden/>
    <w:qFormat/>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customStyle="1" w:styleId="16">
    <w:name w:val="列出段落"/>
    <w:basedOn w:val="1"/>
    <w:autoRedefine/>
    <w:qFormat/>
    <w:uiPriority w:val="0"/>
    <w:pPr>
      <w:ind w:firstLine="420" w:firstLineChars="200"/>
    </w:pPr>
    <w:rPr>
      <w:rFonts w:ascii="等线" w:hAnsi="等线" w:eastAsia="等线"/>
    </w:rPr>
  </w:style>
  <w:style w:type="character" w:customStyle="1" w:styleId="17">
    <w:name w:val="批注文字 字符"/>
    <w:basedOn w:val="11"/>
    <w:link w:val="3"/>
    <w:autoRedefine/>
    <w:semiHidden/>
    <w:qFormat/>
    <w:uiPriority w:val="0"/>
    <w:rPr>
      <w:rFonts w:ascii="Calibri" w:hAnsi="Calibri" w:eastAsia="宋体" w:cs="Times New Roman"/>
    </w:rPr>
  </w:style>
  <w:style w:type="character" w:customStyle="1" w:styleId="18">
    <w:name w:val="批注主题 字符"/>
    <w:basedOn w:val="17"/>
    <w:link w:val="8"/>
    <w:autoRedefine/>
    <w:semiHidden/>
    <w:qFormat/>
    <w:uiPriority w:val="0"/>
    <w:rPr>
      <w:rFonts w:ascii="Calibri" w:hAnsi="Calibri" w:eastAsia="宋体" w:cs="Times New Roman"/>
      <w:b/>
      <w:bCs/>
    </w:rPr>
  </w:style>
  <w:style w:type="character" w:customStyle="1" w:styleId="19">
    <w:name w:val="批注框文本 字符"/>
    <w:basedOn w:val="11"/>
    <w:link w:val="4"/>
    <w:autoRedefine/>
    <w:semiHidden/>
    <w:qFormat/>
    <w:uiPriority w:val="0"/>
    <w:rPr>
      <w:rFonts w:ascii="Calibri" w:hAnsi="Calibri" w:eastAsia="宋体" w:cs="Times New Roman"/>
      <w:sz w:val="18"/>
      <w:szCs w:val="18"/>
    </w:rPr>
  </w:style>
  <w:style w:type="paragraph" w:customStyle="1" w:styleId="20">
    <w:name w:val="列出段落1"/>
    <w:basedOn w:val="1"/>
    <w:autoRedefine/>
    <w:qFormat/>
    <w:uiPriority w:val="0"/>
    <w:pPr>
      <w:ind w:firstLine="420" w:firstLineChars="200"/>
    </w:pPr>
  </w:style>
  <w:style w:type="character" w:customStyle="1" w:styleId="21">
    <w:name w:val="页眉 字符"/>
    <w:basedOn w:val="11"/>
    <w:link w:val="6"/>
    <w:autoRedefine/>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E66D-7303-49EB-9636-D1B65FAE65E9}">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485</Words>
  <Characters>2767</Characters>
  <Lines>23</Lines>
  <Paragraphs>6</Paragraphs>
  <TotalTime>12</TotalTime>
  <ScaleCrop>false</ScaleCrop>
  <LinksUpToDate>false</LinksUpToDate>
  <CharactersWithSpaces>3246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2020-03-06T06:54:00Z</dcterms:created>
  <dc:creator>tai yuzhu</dc:creator>
  <cp:lastModifiedBy>@WXH</cp:lastModifiedBy>
  <cp:lastPrinted>2020-10-30T05:42:00Z</cp:lastPrinted>
  <dcterms:modified xsi:type="dcterms:W3CDTF">2024-04-18T02:18:10Z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A1008AAC2BB745EAA1BF76E94AA3B762_13</vt:lpwstr>
  </property>
</Properties>
</file>