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472471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ascii="方正小标宋_GBK" w:hAnsi="方正小标宋_GBK" w:eastAsia="方正小标宋_GBK"/>
          <w:b w:val="0"/>
          <w:bCs w:val="0"/>
          <w:sz w:val="44"/>
          <w:szCs w:val="44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领域基层政务公开标准目录</w:t>
      </w:r>
      <w:bookmarkEnd w:id="0"/>
    </w:p>
    <w:tbl>
      <w:tblPr>
        <w:tblStyle w:val="9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984"/>
        <w:gridCol w:w="1976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■纸质载体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■广播电视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规划批准文件、脱密后的文本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■公开查阅点■政府服务中心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/>
          <w:kern w:val="44"/>
          <w:sz w:val="30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50C90-64BC-4789-909D-B08AD0510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906177ED-D32F-43BE-994A-E3CBC4472FE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1CC8831-5457-4109-851B-A22537BA29D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384310E-ACEA-4EB5-9B77-8DAAEE9E25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7053BAD-48BE-45A6-BDB9-070CD906B1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MmQxODUzMTUzN2YxMTU2YzkzMmQ3ZjkwNmFjMTMifQ=="/>
  </w:docVars>
  <w:rsids>
    <w:rsidRoot w:val="00416393"/>
    <w:rsid w:val="00146120"/>
    <w:rsid w:val="00193DB9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947298"/>
    <w:rsid w:val="00A41EEC"/>
    <w:rsid w:val="00FA002F"/>
    <w:rsid w:val="08DB1305"/>
    <w:rsid w:val="12AF6870"/>
    <w:rsid w:val="2CDD338C"/>
    <w:rsid w:val="56FC04B0"/>
    <w:rsid w:val="6B905C3C"/>
    <w:rsid w:val="79F11E35"/>
    <w:rsid w:val="7E6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962F-E39B-42B4-824C-D4C34D747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1551</Characters>
  <Lines>12</Lines>
  <Paragraphs>3</Paragraphs>
  <TotalTime>8</TotalTime>
  <ScaleCrop>false</ScaleCrop>
  <LinksUpToDate>false</LinksUpToDate>
  <CharactersWithSpaces>1819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2020-03-06T06:59:00Z</dcterms:created>
  <dc:creator>tai yuzhu</dc:creator>
  <cp:lastModifiedBy>@WXH</cp:lastModifiedBy>
  <cp:lastPrinted>2020-10-30T05:55:00Z</cp:lastPrinted>
  <dcterms:modified xsi:type="dcterms:W3CDTF">2024-04-18T02:06:14Z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5341E211FB624EAA861370ADDC72E45F_13</vt:lpwstr>
  </property>
</Properties>
</file>