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zh-CN" w:eastAsia="zh-CN" w:bidi="ar-SA"/>
        </w:rPr>
      </w:pPr>
      <w:r>
        <w:rPr>
          <w:rFonts w:hint="eastAsia" w:ascii="方正小标宋简体" w:hAnsi="方正小标宋简体" w:eastAsia="方正小标宋简体" w:cs="方正小标宋简体"/>
          <w:kern w:val="2"/>
          <w:sz w:val="44"/>
          <w:szCs w:val="44"/>
          <w:lang w:val="en-US" w:eastAsia="zh-CN" w:bidi="ar-SA"/>
        </w:rPr>
        <w:t>伊金霍洛旗</w:t>
      </w:r>
      <w:r>
        <w:rPr>
          <w:rFonts w:hint="eastAsia" w:ascii="方正小标宋简体" w:hAnsi="方正小标宋简体" w:eastAsia="方正小标宋简体" w:cs="方正小标宋简体"/>
          <w:kern w:val="2"/>
          <w:sz w:val="44"/>
          <w:szCs w:val="44"/>
          <w:lang w:val="zh-CN" w:eastAsia="zh-CN" w:bidi="ar-SA"/>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zh-CN" w:eastAsia="zh-CN" w:bidi="ar-SA"/>
        </w:rPr>
      </w:pPr>
      <w:r>
        <w:rPr>
          <w:rFonts w:hint="eastAsia" w:ascii="方正小标宋简体" w:hAnsi="方正小标宋简体" w:eastAsia="方正小标宋简体" w:cs="方正小标宋简体"/>
          <w:kern w:val="2"/>
          <w:sz w:val="44"/>
          <w:szCs w:val="44"/>
          <w:lang w:val="zh-CN" w:eastAsia="zh-CN" w:bidi="ar-SA"/>
        </w:rPr>
        <w:t>202</w:t>
      </w:r>
      <w:r>
        <w:rPr>
          <w:rFonts w:hint="eastAsia" w:ascii="方正小标宋简体" w:hAnsi="方正小标宋简体" w:eastAsia="方正小标宋简体" w:cs="方正小标宋简体"/>
          <w:kern w:val="2"/>
          <w:sz w:val="44"/>
          <w:szCs w:val="44"/>
          <w:lang w:val="en-US" w:eastAsia="zh-CN" w:bidi="ar-SA"/>
        </w:rPr>
        <w:t>5</w:t>
      </w:r>
      <w:r>
        <w:rPr>
          <w:rFonts w:hint="eastAsia" w:ascii="方正小标宋简体" w:hAnsi="方正小标宋简体" w:eastAsia="方正小标宋简体" w:cs="方正小标宋简体"/>
          <w:kern w:val="2"/>
          <w:sz w:val="44"/>
          <w:szCs w:val="44"/>
          <w:lang w:val="zh-CN" w:eastAsia="zh-CN" w:bidi="ar-SA"/>
        </w:rPr>
        <w:t>年度安全生产执法检查工作计划</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2312" w:cs="Times New Roman"/>
          <w:color w:val="auto"/>
          <w:kern w:val="2"/>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_GB2312" w:cs="Times New Roman"/>
          <w:color w:val="auto"/>
          <w:sz w:val="32"/>
          <w:szCs w:val="32"/>
          <w:highlight w:val="none"/>
          <w:lang w:val="en-US" w:eastAsia="zh-CN"/>
        </w:rPr>
      </w:pPr>
      <w:r>
        <w:rPr>
          <w:rFonts w:hint="default" w:ascii="仿宋_GB2312" w:hAnsi="宋体" w:eastAsia="仿宋_GB2312" w:cs="仿宋_GB2312"/>
          <w:i w:val="0"/>
          <w:caps w:val="0"/>
          <w:color w:val="000000"/>
          <w:spacing w:val="0"/>
          <w:sz w:val="32"/>
          <w:szCs w:val="32"/>
        </w:rPr>
        <w:t>为</w:t>
      </w:r>
      <w:r>
        <w:rPr>
          <w:rFonts w:hint="eastAsia" w:ascii="仿宋_GB2312" w:hAnsi="宋体" w:eastAsia="仿宋_GB2312" w:cs="仿宋_GB2312"/>
          <w:i w:val="0"/>
          <w:caps w:val="0"/>
          <w:color w:val="000000"/>
          <w:spacing w:val="0"/>
          <w:sz w:val="32"/>
          <w:szCs w:val="32"/>
          <w:lang w:val="en-US" w:eastAsia="zh-CN"/>
        </w:rPr>
        <w:t>加强</w:t>
      </w:r>
      <w:r>
        <w:rPr>
          <w:rFonts w:hint="eastAsia" w:ascii="仿宋_GB2312" w:hAnsi="宋体" w:eastAsia="仿宋_GB2312" w:cs="仿宋_GB2312"/>
          <w:i w:val="0"/>
          <w:caps w:val="0"/>
          <w:color w:val="000000"/>
          <w:spacing w:val="0"/>
          <w:sz w:val="32"/>
          <w:szCs w:val="32"/>
          <w:lang w:eastAsia="zh-CN"/>
        </w:rPr>
        <w:t>安全生产行政执法工作，</w:t>
      </w:r>
      <w:r>
        <w:rPr>
          <w:rFonts w:hint="eastAsia" w:ascii="仿宋_GB2312" w:hAnsi="宋体" w:eastAsia="仿宋_GB2312" w:cs="仿宋_GB2312"/>
          <w:i w:val="0"/>
          <w:caps w:val="0"/>
          <w:color w:val="000000"/>
          <w:spacing w:val="0"/>
          <w:sz w:val="32"/>
          <w:szCs w:val="32"/>
        </w:rPr>
        <w:t>全面依法履行安全生产</w:t>
      </w:r>
      <w:r>
        <w:rPr>
          <w:rFonts w:hint="eastAsia" w:ascii="仿宋_GB2312" w:hAnsi="宋体" w:eastAsia="仿宋_GB2312" w:cs="仿宋_GB2312"/>
          <w:i w:val="0"/>
          <w:caps w:val="0"/>
          <w:color w:val="000000"/>
          <w:spacing w:val="0"/>
          <w:sz w:val="32"/>
          <w:szCs w:val="32"/>
          <w:lang w:eastAsia="zh-CN"/>
        </w:rPr>
        <w:t>执法检查</w:t>
      </w:r>
      <w:r>
        <w:rPr>
          <w:rFonts w:hint="eastAsia" w:ascii="仿宋_GB2312" w:hAnsi="宋体" w:eastAsia="仿宋_GB2312" w:cs="仿宋_GB2312"/>
          <w:i w:val="0"/>
          <w:caps w:val="0"/>
          <w:color w:val="000000"/>
          <w:spacing w:val="0"/>
          <w:sz w:val="32"/>
          <w:szCs w:val="32"/>
        </w:rPr>
        <w:t>职责，不断提升安全生产</w:t>
      </w:r>
      <w:r>
        <w:rPr>
          <w:rFonts w:hint="eastAsia" w:ascii="仿宋_GB2312" w:hAnsi="宋体" w:eastAsia="仿宋_GB2312" w:cs="仿宋_GB2312"/>
          <w:i w:val="0"/>
          <w:caps w:val="0"/>
          <w:color w:val="000000"/>
          <w:spacing w:val="0"/>
          <w:sz w:val="32"/>
          <w:szCs w:val="32"/>
          <w:lang w:eastAsia="zh-CN"/>
        </w:rPr>
        <w:t>执法</w:t>
      </w:r>
      <w:r>
        <w:rPr>
          <w:rFonts w:hint="eastAsia" w:ascii="仿宋_GB2312" w:hAnsi="宋体" w:eastAsia="仿宋_GB2312" w:cs="仿宋_GB2312"/>
          <w:i w:val="0"/>
          <w:caps w:val="0"/>
          <w:color w:val="000000"/>
          <w:spacing w:val="0"/>
          <w:sz w:val="32"/>
          <w:szCs w:val="32"/>
        </w:rPr>
        <w:t>检查</w:t>
      </w:r>
      <w:r>
        <w:rPr>
          <w:rFonts w:hint="eastAsia" w:ascii="仿宋_GB2312" w:hAnsi="宋体" w:eastAsia="仿宋_GB2312" w:cs="仿宋_GB2312"/>
          <w:i w:val="0"/>
          <w:caps w:val="0"/>
          <w:color w:val="000000"/>
          <w:spacing w:val="0"/>
          <w:sz w:val="32"/>
          <w:szCs w:val="32"/>
          <w:lang w:eastAsia="zh-CN"/>
        </w:rPr>
        <w:t>工作</w:t>
      </w:r>
      <w:r>
        <w:rPr>
          <w:rFonts w:hint="eastAsia" w:ascii="仿宋_GB2312" w:hAnsi="宋体" w:eastAsia="仿宋_GB2312" w:cs="仿宋_GB2312"/>
          <w:i w:val="0"/>
          <w:caps w:val="0"/>
          <w:color w:val="000000"/>
          <w:spacing w:val="0"/>
          <w:sz w:val="32"/>
          <w:szCs w:val="32"/>
        </w:rPr>
        <w:t>效能</w:t>
      </w:r>
      <w:r>
        <w:rPr>
          <w:rFonts w:hint="eastAsia" w:ascii="仿宋_GB2312" w:hAnsi="宋体" w:eastAsia="仿宋_GB2312" w:cs="仿宋_GB2312"/>
          <w:i w:val="0"/>
          <w:caps w:val="0"/>
          <w:color w:val="000000"/>
          <w:spacing w:val="0"/>
          <w:sz w:val="32"/>
          <w:szCs w:val="32"/>
          <w:lang w:eastAsia="zh-CN"/>
        </w:rPr>
        <w:t>，</w:t>
      </w:r>
      <w:r>
        <w:rPr>
          <w:rFonts w:hint="eastAsia" w:ascii="仿宋_GB2312" w:hAnsi="宋体" w:eastAsia="仿宋_GB2312" w:cs="仿宋_GB2312"/>
          <w:i w:val="0"/>
          <w:caps w:val="0"/>
          <w:color w:val="000000"/>
          <w:spacing w:val="0"/>
          <w:sz w:val="32"/>
          <w:szCs w:val="32"/>
          <w:lang w:val="en-US" w:eastAsia="zh-CN"/>
        </w:rPr>
        <w:t>根据《中华人民共和国安全生产法》《国务院办公厅关于严格规范涉企行政检查的意见》《国家安全监管总局关于印发〈安全生产年度监督检查计划编制办法〉的通知》（安监总政法〔2017〕150号）、《国家矿山安全监察局综合司关于印发〈2025年煤矿安全监管监察执法工作计划编制指南及模板〉的通知》（矿安综〔2024〕54号）、《国家矿山安全监察局综合司关于印发〈2025年非煤矿山安全监管执法计划编制执行工作</w:t>
      </w:r>
      <w:r>
        <w:rPr>
          <w:rFonts w:hint="eastAsia" w:ascii="仿宋_GB2312" w:hAnsi="仿宋_GB2312" w:eastAsia="仿宋_GB2312" w:cs="仿宋_GB2312"/>
          <w:i w:val="0"/>
          <w:caps w:val="0"/>
          <w:color w:val="000000"/>
          <w:spacing w:val="0"/>
          <w:sz w:val="32"/>
          <w:szCs w:val="32"/>
          <w:lang w:val="en-US" w:eastAsia="zh-CN"/>
        </w:rPr>
        <w:t>〉</w:t>
      </w:r>
      <w:r>
        <w:rPr>
          <w:rFonts w:hint="eastAsia" w:ascii="仿宋_GB2312" w:hAnsi="宋体" w:eastAsia="仿宋_GB2312" w:cs="仿宋_GB2312"/>
          <w:i w:val="0"/>
          <w:caps w:val="0"/>
          <w:color w:val="000000"/>
          <w:spacing w:val="0"/>
          <w:sz w:val="32"/>
          <w:szCs w:val="32"/>
          <w:lang w:val="en-US" w:eastAsia="zh-CN"/>
        </w:rPr>
        <w:t>的通知》（矿安综〔2024〕59号）、《鄂尔多斯市人民政府关于印发鄂尔多斯市严格规范涉企行政检查为企业减负六条措施（试行）的通知》（鄂府发〔2025〕3号）等要求，结合</w:t>
      </w:r>
      <w:r>
        <w:rPr>
          <w:rFonts w:hint="default" w:ascii="仿宋_GB2312" w:hAnsi="宋体" w:eastAsia="仿宋_GB2312" w:cs="仿宋_GB2312"/>
          <w:i w:val="0"/>
          <w:caps w:val="0"/>
          <w:color w:val="000000"/>
          <w:spacing w:val="0"/>
          <w:sz w:val="32"/>
          <w:szCs w:val="32"/>
          <w:lang w:val="en-US" w:eastAsia="zh-CN"/>
        </w:rPr>
        <w:t>我</w:t>
      </w:r>
      <w:r>
        <w:rPr>
          <w:rFonts w:hint="eastAsia" w:ascii="仿宋_GB2312" w:hAnsi="宋体" w:eastAsia="仿宋_GB2312" w:cs="仿宋_GB2312"/>
          <w:i w:val="0"/>
          <w:caps w:val="0"/>
          <w:color w:val="000000"/>
          <w:spacing w:val="0"/>
          <w:sz w:val="32"/>
          <w:szCs w:val="32"/>
          <w:lang w:val="en-US" w:eastAsia="zh-CN"/>
        </w:rPr>
        <w:t xml:space="preserve">旗实际，编制《伊金霍洛旗应急管理局2025年度安全生产执法检查工作计划》。 </w:t>
      </w:r>
      <w:r>
        <w:rPr>
          <w:rFonts w:hint="eastAsia" w:ascii="Times New Roman" w:hAnsi="Times New Roman" w:eastAsia="方正仿宋_GB2312" w:cs="Times New Roman"/>
          <w:color w:val="auto"/>
          <w:sz w:val="32"/>
          <w:szCs w:val="32"/>
          <w:highlight w:val="none"/>
          <w:lang w:val="en-US" w:eastAsia="zh-CN"/>
        </w:rPr>
        <w:t xml:space="preserve">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rPr>
        <w:t>一、编制目的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为进一步加强我旗</w:t>
      </w:r>
      <w:r>
        <w:rPr>
          <w:rFonts w:hint="default" w:ascii="仿宋_GB2312" w:hAnsi="宋体" w:eastAsia="仿宋_GB2312" w:cs="仿宋_GB2312"/>
          <w:i w:val="0"/>
          <w:caps w:val="0"/>
          <w:color w:val="000000"/>
          <w:spacing w:val="0"/>
          <w:kern w:val="0"/>
          <w:sz w:val="32"/>
          <w:szCs w:val="32"/>
          <w:lang w:val="en-US" w:eastAsia="zh-CN" w:bidi="ar"/>
        </w:rPr>
        <w:t>安全生产</w:t>
      </w:r>
      <w:r>
        <w:rPr>
          <w:rFonts w:hint="eastAsia" w:ascii="仿宋_GB2312" w:hAnsi="宋体" w:eastAsia="仿宋_GB2312" w:cs="仿宋_GB2312"/>
          <w:i w:val="0"/>
          <w:caps w:val="0"/>
          <w:color w:val="000000"/>
          <w:spacing w:val="0"/>
          <w:kern w:val="0"/>
          <w:sz w:val="32"/>
          <w:szCs w:val="32"/>
          <w:lang w:val="en-US" w:eastAsia="zh-CN" w:bidi="ar"/>
        </w:rPr>
        <w:t>执法检查工作</w:t>
      </w:r>
      <w:r>
        <w:rPr>
          <w:rFonts w:hint="default" w:ascii="仿宋_GB2312" w:hAnsi="宋体" w:eastAsia="仿宋_GB2312" w:cs="仿宋_GB2312"/>
          <w:i w:val="0"/>
          <w:caps w:val="0"/>
          <w:color w:val="000000"/>
          <w:spacing w:val="0"/>
          <w:kern w:val="0"/>
          <w:sz w:val="32"/>
          <w:szCs w:val="32"/>
          <w:lang w:val="en-US" w:eastAsia="zh-CN" w:bidi="ar"/>
        </w:rPr>
        <w:t>，编制安全生产</w:t>
      </w:r>
      <w:r>
        <w:rPr>
          <w:rFonts w:hint="eastAsia" w:ascii="仿宋_GB2312" w:hAnsi="宋体" w:eastAsia="仿宋_GB2312" w:cs="仿宋_GB2312"/>
          <w:i w:val="0"/>
          <w:caps w:val="0"/>
          <w:color w:val="000000"/>
          <w:spacing w:val="0"/>
          <w:kern w:val="0"/>
          <w:sz w:val="32"/>
          <w:szCs w:val="32"/>
          <w:lang w:val="en-US" w:eastAsia="zh-CN" w:bidi="ar"/>
        </w:rPr>
        <w:t>监督检查计划</w:t>
      </w:r>
      <w:r>
        <w:rPr>
          <w:rFonts w:hint="default" w:ascii="仿宋_GB2312" w:hAnsi="宋体" w:eastAsia="仿宋_GB2312" w:cs="仿宋_GB2312"/>
          <w:i w:val="0"/>
          <w:caps w:val="0"/>
          <w:color w:val="000000"/>
          <w:spacing w:val="0"/>
          <w:kern w:val="0"/>
          <w:sz w:val="32"/>
          <w:szCs w:val="32"/>
          <w:lang w:val="en-US" w:eastAsia="zh-CN" w:bidi="ar"/>
        </w:rPr>
        <w:t>，明确</w:t>
      </w:r>
      <w:r>
        <w:rPr>
          <w:rFonts w:hint="eastAsia" w:ascii="仿宋_GB2312" w:hAnsi="宋体" w:eastAsia="仿宋_GB2312" w:cs="仿宋_GB2312"/>
          <w:i w:val="0"/>
          <w:caps w:val="0"/>
          <w:color w:val="000000"/>
          <w:spacing w:val="0"/>
          <w:kern w:val="0"/>
          <w:sz w:val="32"/>
          <w:szCs w:val="32"/>
          <w:lang w:val="en-US" w:eastAsia="zh-CN" w:bidi="ar"/>
        </w:rPr>
        <w:t>重点检查</w:t>
      </w:r>
      <w:r>
        <w:rPr>
          <w:rFonts w:hint="default" w:ascii="仿宋_GB2312" w:hAnsi="宋体" w:eastAsia="仿宋_GB2312" w:cs="仿宋_GB2312"/>
          <w:i w:val="0"/>
          <w:caps w:val="0"/>
          <w:color w:val="000000"/>
          <w:spacing w:val="0"/>
          <w:kern w:val="0"/>
          <w:sz w:val="32"/>
          <w:szCs w:val="32"/>
          <w:lang w:val="en-US" w:eastAsia="zh-CN" w:bidi="ar"/>
        </w:rPr>
        <w:t>企业、重点检查</w:t>
      </w:r>
      <w:r>
        <w:rPr>
          <w:rFonts w:hint="eastAsia" w:ascii="仿宋_GB2312" w:hAnsi="宋体" w:eastAsia="仿宋_GB2312" w:cs="仿宋_GB2312"/>
          <w:i w:val="0"/>
          <w:caps w:val="0"/>
          <w:color w:val="000000"/>
          <w:spacing w:val="0"/>
          <w:kern w:val="0"/>
          <w:sz w:val="32"/>
          <w:szCs w:val="32"/>
          <w:lang w:val="en-US" w:eastAsia="zh-CN" w:bidi="ar"/>
        </w:rPr>
        <w:t>内容、检查时间安排等事项，确保全年安全监管执法检查工作高效有序开展，避免出现随意执法、选择性执法等扰乱营商环境的执法行为，推动全旗安全生产形势持续稳定向好。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二、指导思想、工作目标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default" w:ascii="仿宋_GB2312" w:hAnsi="宋体" w:eastAsia="仿宋_GB2312" w:cs="仿宋_GB2312"/>
          <w:i w:val="0"/>
          <w:caps w:val="0"/>
          <w:color w:val="000000"/>
          <w:spacing w:val="0"/>
          <w:kern w:val="0"/>
          <w:sz w:val="32"/>
          <w:szCs w:val="32"/>
          <w:lang w:val="en-US" w:eastAsia="zh-CN" w:bidi="ar"/>
        </w:rPr>
        <w:t>以习近平新时代中国特色社会主义思想为指导，</w:t>
      </w:r>
      <w:r>
        <w:rPr>
          <w:rFonts w:hint="eastAsia" w:ascii="仿宋_GB2312" w:hAnsi="宋体" w:eastAsia="仿宋_GB2312" w:cs="仿宋_GB2312"/>
          <w:i w:val="0"/>
          <w:caps w:val="0"/>
          <w:color w:val="000000"/>
          <w:spacing w:val="0"/>
          <w:kern w:val="0"/>
          <w:sz w:val="32"/>
          <w:szCs w:val="32"/>
          <w:lang w:val="en-US" w:eastAsia="zh-CN" w:bidi="ar"/>
        </w:rPr>
        <w:t>全面贯彻落实党的二十大精神，</w:t>
      </w:r>
      <w:r>
        <w:rPr>
          <w:rFonts w:hint="default" w:ascii="仿宋_GB2312" w:hAnsi="宋体" w:eastAsia="仿宋_GB2312" w:cs="仿宋_GB2312"/>
          <w:i w:val="0"/>
          <w:caps w:val="0"/>
          <w:color w:val="000000"/>
          <w:spacing w:val="0"/>
          <w:kern w:val="0"/>
          <w:sz w:val="32"/>
          <w:szCs w:val="32"/>
          <w:lang w:val="en-US" w:eastAsia="zh-CN" w:bidi="ar"/>
        </w:rPr>
        <w:t>坚持人民至上、生命至上，</w:t>
      </w:r>
      <w:r>
        <w:rPr>
          <w:rFonts w:hint="eastAsia" w:ascii="仿宋_GB2312" w:hAnsi="宋体" w:eastAsia="仿宋_GB2312" w:cs="仿宋_GB2312"/>
          <w:i w:val="0"/>
          <w:caps w:val="0"/>
          <w:color w:val="000000"/>
          <w:spacing w:val="0"/>
          <w:kern w:val="0"/>
          <w:sz w:val="32"/>
          <w:szCs w:val="32"/>
          <w:lang w:val="en-US" w:eastAsia="zh-CN" w:bidi="ar"/>
        </w:rPr>
        <w:t>深刻领会</w:t>
      </w:r>
      <w:r>
        <w:rPr>
          <w:rFonts w:hint="default" w:ascii="仿宋_GB2312" w:hAnsi="宋体" w:eastAsia="仿宋_GB2312" w:cs="仿宋_GB2312"/>
          <w:i w:val="0"/>
          <w:caps w:val="0"/>
          <w:color w:val="000000"/>
          <w:spacing w:val="0"/>
          <w:kern w:val="0"/>
          <w:sz w:val="32"/>
          <w:szCs w:val="32"/>
          <w:lang w:val="en-US" w:eastAsia="zh-CN" w:bidi="ar"/>
        </w:rPr>
        <w:t>习近平总书记关于</w:t>
      </w:r>
      <w:r>
        <w:rPr>
          <w:rFonts w:hint="eastAsia" w:ascii="仿宋_GB2312" w:hAnsi="宋体" w:eastAsia="仿宋_GB2312" w:cs="仿宋_GB2312"/>
          <w:i w:val="0"/>
          <w:caps w:val="0"/>
          <w:color w:val="000000"/>
          <w:spacing w:val="0"/>
          <w:kern w:val="0"/>
          <w:sz w:val="32"/>
          <w:szCs w:val="32"/>
          <w:lang w:val="en-US" w:eastAsia="zh-CN" w:bidi="ar"/>
        </w:rPr>
        <w:t>应急管理和</w:t>
      </w:r>
      <w:r>
        <w:rPr>
          <w:rFonts w:hint="default" w:ascii="仿宋_GB2312" w:hAnsi="宋体" w:eastAsia="仿宋_GB2312" w:cs="仿宋_GB2312"/>
          <w:i w:val="0"/>
          <w:caps w:val="0"/>
          <w:color w:val="000000"/>
          <w:spacing w:val="0"/>
          <w:kern w:val="0"/>
          <w:sz w:val="32"/>
          <w:szCs w:val="32"/>
          <w:lang w:val="en-US" w:eastAsia="zh-CN" w:bidi="ar"/>
        </w:rPr>
        <w:t>安全生产</w:t>
      </w:r>
      <w:r>
        <w:rPr>
          <w:rFonts w:hint="eastAsia" w:ascii="仿宋_GB2312" w:hAnsi="宋体" w:eastAsia="仿宋_GB2312" w:cs="仿宋_GB2312"/>
          <w:i w:val="0"/>
          <w:caps w:val="0"/>
          <w:color w:val="000000"/>
          <w:spacing w:val="0"/>
          <w:kern w:val="0"/>
          <w:sz w:val="32"/>
          <w:szCs w:val="32"/>
          <w:lang w:val="en-US" w:eastAsia="zh-CN" w:bidi="ar"/>
        </w:rPr>
        <w:t>工作的</w:t>
      </w:r>
      <w:r>
        <w:rPr>
          <w:rFonts w:hint="default" w:ascii="仿宋_GB2312" w:hAnsi="宋体" w:eastAsia="仿宋_GB2312" w:cs="仿宋_GB2312"/>
          <w:i w:val="0"/>
          <w:caps w:val="0"/>
          <w:color w:val="000000"/>
          <w:spacing w:val="0"/>
          <w:kern w:val="0"/>
          <w:sz w:val="32"/>
          <w:szCs w:val="32"/>
          <w:lang w:val="en-US" w:eastAsia="zh-CN" w:bidi="ar"/>
        </w:rPr>
        <w:t>重要</w:t>
      </w:r>
      <w:r>
        <w:rPr>
          <w:rFonts w:hint="eastAsia" w:ascii="仿宋_GB2312" w:hAnsi="宋体" w:eastAsia="仿宋_GB2312" w:cs="仿宋_GB2312"/>
          <w:i w:val="0"/>
          <w:caps w:val="0"/>
          <w:color w:val="000000"/>
          <w:spacing w:val="0"/>
          <w:kern w:val="0"/>
          <w:sz w:val="32"/>
          <w:szCs w:val="32"/>
          <w:lang w:val="en-US" w:eastAsia="zh-CN" w:bidi="ar"/>
        </w:rPr>
        <w:t>论述</w:t>
      </w:r>
      <w:r>
        <w:rPr>
          <w:rFonts w:hint="default" w:ascii="仿宋_GB2312" w:hAnsi="宋体" w:eastAsia="仿宋_GB2312" w:cs="仿宋_GB2312"/>
          <w:i w:val="0"/>
          <w:caps w:val="0"/>
          <w:color w:val="000000"/>
          <w:spacing w:val="0"/>
          <w:kern w:val="0"/>
          <w:sz w:val="32"/>
          <w:szCs w:val="32"/>
          <w:lang w:val="en-US" w:eastAsia="zh-CN" w:bidi="ar"/>
        </w:rPr>
        <w:t>，</w:t>
      </w:r>
      <w:r>
        <w:rPr>
          <w:rFonts w:hint="eastAsia" w:ascii="仿宋_GB2312" w:hAnsi="宋体" w:eastAsia="仿宋_GB2312" w:cs="仿宋_GB2312"/>
          <w:i w:val="0"/>
          <w:caps w:val="0"/>
          <w:color w:val="000000"/>
          <w:spacing w:val="0"/>
          <w:kern w:val="0"/>
          <w:sz w:val="32"/>
          <w:szCs w:val="32"/>
          <w:lang w:val="en-US" w:eastAsia="zh-CN" w:bidi="ar"/>
        </w:rPr>
        <w:t>坚持用法治思维和法治手段解决安全生产问题。严格执法，强化服务，一手严厉</w:t>
      </w:r>
      <w:r>
        <w:rPr>
          <w:rFonts w:hint="default" w:ascii="仿宋_GB2312" w:hAnsi="宋体" w:eastAsia="仿宋_GB2312" w:cs="仿宋_GB2312"/>
          <w:i w:val="0"/>
          <w:caps w:val="0"/>
          <w:color w:val="000000"/>
          <w:spacing w:val="0"/>
          <w:kern w:val="0"/>
          <w:sz w:val="32"/>
          <w:szCs w:val="32"/>
          <w:lang w:val="en-US" w:eastAsia="zh-CN" w:bidi="ar"/>
        </w:rPr>
        <w:t>打击</w:t>
      </w:r>
      <w:r>
        <w:rPr>
          <w:rFonts w:hint="eastAsia" w:ascii="仿宋_GB2312" w:hAnsi="宋体" w:eastAsia="仿宋_GB2312" w:cs="仿宋_GB2312"/>
          <w:i w:val="0"/>
          <w:caps w:val="0"/>
          <w:color w:val="000000"/>
          <w:spacing w:val="0"/>
          <w:kern w:val="0"/>
          <w:sz w:val="32"/>
          <w:szCs w:val="32"/>
          <w:lang w:val="en-US" w:eastAsia="zh-CN" w:bidi="ar"/>
        </w:rPr>
        <w:t>应急管理领域</w:t>
      </w:r>
      <w:r>
        <w:rPr>
          <w:rFonts w:hint="default" w:ascii="仿宋_GB2312" w:hAnsi="宋体" w:eastAsia="仿宋_GB2312" w:cs="仿宋_GB2312"/>
          <w:i w:val="0"/>
          <w:caps w:val="0"/>
          <w:color w:val="000000"/>
          <w:spacing w:val="0"/>
          <w:kern w:val="0"/>
          <w:sz w:val="32"/>
          <w:szCs w:val="32"/>
          <w:lang w:val="en-US" w:eastAsia="zh-CN" w:bidi="ar"/>
        </w:rPr>
        <w:t>非法违法行为，</w:t>
      </w:r>
      <w:r>
        <w:rPr>
          <w:rFonts w:hint="eastAsia" w:ascii="仿宋_GB2312" w:hAnsi="宋体" w:eastAsia="仿宋_GB2312" w:cs="仿宋_GB2312"/>
          <w:i w:val="0"/>
          <w:caps w:val="0"/>
          <w:color w:val="000000"/>
          <w:spacing w:val="0"/>
          <w:kern w:val="0"/>
          <w:sz w:val="32"/>
          <w:szCs w:val="32"/>
          <w:lang w:val="en-US" w:eastAsia="zh-CN" w:bidi="ar"/>
        </w:rPr>
        <w:t>一手积极推进普法教育为企业提供安全服务，</w:t>
      </w:r>
      <w:r>
        <w:rPr>
          <w:rFonts w:hint="default" w:ascii="仿宋_GB2312" w:hAnsi="宋体" w:eastAsia="仿宋_GB2312" w:cs="仿宋_GB2312"/>
          <w:i w:val="0"/>
          <w:caps w:val="0"/>
          <w:color w:val="000000"/>
          <w:spacing w:val="0"/>
          <w:kern w:val="0"/>
          <w:sz w:val="32"/>
          <w:szCs w:val="32"/>
          <w:lang w:val="en-US" w:eastAsia="zh-CN" w:bidi="ar"/>
        </w:rPr>
        <w:t>坚决遏制各类</w:t>
      </w:r>
      <w:r>
        <w:rPr>
          <w:rFonts w:hint="eastAsia" w:ascii="仿宋_GB2312" w:hAnsi="宋体" w:eastAsia="仿宋_GB2312" w:cs="仿宋_GB2312"/>
          <w:i w:val="0"/>
          <w:caps w:val="0"/>
          <w:color w:val="000000"/>
          <w:spacing w:val="0"/>
          <w:kern w:val="0"/>
          <w:sz w:val="32"/>
          <w:szCs w:val="32"/>
          <w:lang w:val="en-US" w:eastAsia="zh-CN" w:bidi="ar"/>
        </w:rPr>
        <w:t>生产安全事故</w:t>
      </w:r>
      <w:r>
        <w:rPr>
          <w:rFonts w:hint="default" w:ascii="仿宋_GB2312" w:hAnsi="宋体" w:eastAsia="仿宋_GB2312" w:cs="仿宋_GB2312"/>
          <w:i w:val="0"/>
          <w:caps w:val="0"/>
          <w:color w:val="000000"/>
          <w:spacing w:val="0"/>
          <w:kern w:val="0"/>
          <w:sz w:val="32"/>
          <w:szCs w:val="32"/>
          <w:lang w:val="en-US" w:eastAsia="zh-CN" w:bidi="ar"/>
        </w:rPr>
        <w:t>发生</w:t>
      </w:r>
      <w:r>
        <w:rPr>
          <w:rFonts w:hint="eastAsia" w:ascii="仿宋_GB2312" w:hAnsi="宋体" w:eastAsia="仿宋_GB2312" w:cs="仿宋_GB2312"/>
          <w:i w:val="0"/>
          <w:caps w:val="0"/>
          <w:color w:val="000000"/>
          <w:spacing w:val="0"/>
          <w:kern w:val="0"/>
          <w:sz w:val="32"/>
          <w:szCs w:val="32"/>
          <w:lang w:val="en-US" w:eastAsia="zh-CN" w:bidi="ar"/>
        </w:rPr>
        <w:t>，为全旗经济社会高质量健康发展保驾护航。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color w:val="auto"/>
          <w:kern w:val="0"/>
          <w:sz w:val="32"/>
          <w:szCs w:val="32"/>
          <w:highlight w:val="none"/>
        </w:rPr>
      </w:pPr>
      <w:r>
        <w:rPr>
          <w:rFonts w:hint="eastAsia" w:ascii="Times New Roman" w:hAnsi="Times New Roman" w:eastAsia="楷体_GB2312" w:cs="Times New Roman"/>
          <w:b w:val="0"/>
          <w:bCs/>
          <w:color w:val="auto"/>
          <w:kern w:val="0"/>
          <w:sz w:val="32"/>
          <w:szCs w:val="32"/>
          <w:highlight w:val="none"/>
          <w:lang w:eastAsia="zh-CN"/>
        </w:rPr>
        <w:t>（</w:t>
      </w:r>
      <w:r>
        <w:rPr>
          <w:rFonts w:hint="eastAsia" w:ascii="Times New Roman" w:hAnsi="Times New Roman" w:eastAsia="楷体_GB2312" w:cs="Times New Roman"/>
          <w:b w:val="0"/>
          <w:bCs/>
          <w:color w:val="auto"/>
          <w:kern w:val="0"/>
          <w:sz w:val="32"/>
          <w:szCs w:val="32"/>
          <w:highlight w:val="none"/>
          <w:lang w:val="en-US" w:eastAsia="zh-CN"/>
        </w:rPr>
        <w:t>二）</w:t>
      </w:r>
      <w:r>
        <w:rPr>
          <w:rFonts w:hint="default" w:ascii="Times New Roman" w:hAnsi="Times New Roman" w:eastAsia="楷体_GB2312" w:cs="Times New Roman"/>
          <w:b w:val="0"/>
          <w:bCs/>
          <w:color w:val="auto"/>
          <w:kern w:val="0"/>
          <w:sz w:val="32"/>
          <w:szCs w:val="32"/>
          <w:highlight w:val="none"/>
        </w:rPr>
        <w:t>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按照《鄂尔多斯市人民政府关于印发鄂尔多斯市严格规范涉企行政检查为企业减负六条措施（试行）的通知》（鄂府发〔2025〕3号）精神，以“提质减量”，提高执法质效，减少现场检查频次，切实减轻企业负担为原则，以“助企行动”为工作目标，严格规范涉企行政检查，深入推进精准执法，进一步健全落实分类分级监管执法工作制度，严格按照执法管辖权限开展精准执法，加大执法检查统筹力度，推广“综合</w:t>
      </w:r>
      <w:r>
        <w:rPr>
          <w:rFonts w:hint="default" w:ascii="仿宋_GB2312" w:hAnsi="宋体" w:eastAsia="仿宋_GB2312" w:cs="仿宋_GB2312"/>
          <w:i w:val="0"/>
          <w:caps w:val="0"/>
          <w:color w:val="000000"/>
          <w:spacing w:val="0"/>
          <w:kern w:val="0"/>
          <w:sz w:val="32"/>
          <w:szCs w:val="32"/>
          <w:lang w:val="en-US" w:eastAsia="zh-CN" w:bidi="ar"/>
        </w:rPr>
        <w:t>查一次”联合执法，坚持严格规范执法和热情服务相结合，</w:t>
      </w:r>
      <w:r>
        <w:rPr>
          <w:rFonts w:hint="eastAsia" w:ascii="仿宋_GB2312" w:hAnsi="宋体" w:eastAsia="仿宋_GB2312" w:cs="仿宋_GB2312"/>
          <w:i w:val="0"/>
          <w:caps w:val="0"/>
          <w:color w:val="000000"/>
          <w:spacing w:val="0"/>
          <w:kern w:val="0"/>
          <w:sz w:val="32"/>
          <w:szCs w:val="32"/>
          <w:lang w:val="en-US" w:eastAsia="zh-CN" w:bidi="ar"/>
        </w:rPr>
        <w:t>健全</w:t>
      </w:r>
      <w:r>
        <w:rPr>
          <w:rFonts w:hint="default" w:ascii="仿宋_GB2312" w:hAnsi="宋体" w:eastAsia="仿宋_GB2312" w:cs="仿宋_GB2312"/>
          <w:i w:val="0"/>
          <w:caps w:val="0"/>
          <w:color w:val="000000"/>
          <w:spacing w:val="0"/>
          <w:kern w:val="0"/>
          <w:sz w:val="32"/>
          <w:szCs w:val="32"/>
          <w:lang w:val="en-US" w:eastAsia="zh-CN" w:bidi="ar"/>
        </w:rPr>
        <w:t>柔性执法、服务型执法</w:t>
      </w:r>
      <w:r>
        <w:rPr>
          <w:rFonts w:hint="eastAsia" w:ascii="仿宋_GB2312" w:hAnsi="宋体" w:eastAsia="仿宋_GB2312" w:cs="仿宋_GB2312"/>
          <w:i w:val="0"/>
          <w:caps w:val="0"/>
          <w:color w:val="000000"/>
          <w:spacing w:val="0"/>
          <w:kern w:val="0"/>
          <w:sz w:val="32"/>
          <w:szCs w:val="32"/>
          <w:lang w:val="en-US" w:eastAsia="zh-CN" w:bidi="ar"/>
        </w:rPr>
        <w:t>模式</w:t>
      </w:r>
      <w:r>
        <w:rPr>
          <w:rFonts w:hint="default" w:ascii="仿宋_GB2312" w:hAnsi="宋体" w:eastAsia="仿宋_GB2312" w:cs="仿宋_GB2312"/>
          <w:i w:val="0"/>
          <w:caps w:val="0"/>
          <w:color w:val="000000"/>
          <w:spacing w:val="0"/>
          <w:kern w:val="0"/>
          <w:sz w:val="32"/>
          <w:szCs w:val="32"/>
          <w:lang w:val="en-US" w:eastAsia="zh-CN" w:bidi="ar"/>
        </w:rPr>
        <w:t>，激发企业抓好安全生产内生动力</w:t>
      </w:r>
      <w:r>
        <w:rPr>
          <w:rFonts w:hint="eastAsia" w:ascii="仿宋_GB2312" w:hAnsi="宋体" w:eastAsia="仿宋_GB2312" w:cs="仿宋_GB2312"/>
          <w:i w:val="0"/>
          <w:caps w:val="0"/>
          <w:color w:val="000000"/>
          <w:spacing w:val="0"/>
          <w:kern w:val="0"/>
          <w:sz w:val="32"/>
          <w:szCs w:val="32"/>
          <w:lang w:val="en-US" w:eastAsia="zh-CN" w:bidi="ar"/>
        </w:rPr>
        <w:t>。贯彻落实《国务院安委会进一步强化安全生产责任落实、坚决防范遏制重特大事故的十五条措施》，有序、有针对性</w:t>
      </w:r>
      <w:r>
        <w:rPr>
          <w:rFonts w:hint="default" w:ascii="仿宋_GB2312" w:hAnsi="宋体" w:eastAsia="仿宋_GB2312" w:cs="仿宋_GB2312"/>
          <w:i w:val="0"/>
          <w:caps w:val="0"/>
          <w:color w:val="000000"/>
          <w:spacing w:val="0"/>
          <w:kern w:val="0"/>
          <w:sz w:val="32"/>
          <w:szCs w:val="32"/>
          <w:lang w:val="en-US" w:eastAsia="zh-CN" w:bidi="ar"/>
        </w:rPr>
        <w:t>开展全年安全生产执法检查工作</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结合</w:t>
      </w:r>
      <w:r>
        <w:rPr>
          <w:rFonts w:hint="eastAsia" w:ascii="仿宋_GB2312" w:hAnsi="宋体" w:eastAsia="仿宋_GB2312" w:cs="仿宋_GB2312"/>
          <w:i w:val="0"/>
          <w:caps w:val="0"/>
          <w:color w:val="000000"/>
          <w:spacing w:val="0"/>
          <w:kern w:val="0"/>
          <w:sz w:val="32"/>
          <w:szCs w:val="32"/>
          <w:lang w:val="en-US" w:eastAsia="zh-CN" w:bidi="ar"/>
        </w:rPr>
        <w:t>工作实际</w:t>
      </w:r>
      <w:r>
        <w:rPr>
          <w:rFonts w:hint="default" w:ascii="仿宋_GB2312" w:hAnsi="宋体" w:eastAsia="仿宋_GB2312" w:cs="仿宋_GB2312"/>
          <w:i w:val="0"/>
          <w:caps w:val="0"/>
          <w:color w:val="000000"/>
          <w:spacing w:val="0"/>
          <w:kern w:val="0"/>
          <w:sz w:val="32"/>
          <w:szCs w:val="32"/>
          <w:lang w:val="en-US" w:eastAsia="zh-CN" w:bidi="ar"/>
        </w:rPr>
        <w:t>，合理配置执法资源，突出重点企业</w:t>
      </w:r>
      <w:r>
        <w:rPr>
          <w:rFonts w:hint="eastAsia" w:ascii="仿宋_GB2312" w:hAnsi="宋体" w:eastAsia="仿宋_GB2312" w:cs="仿宋_GB2312"/>
          <w:i w:val="0"/>
          <w:caps w:val="0"/>
          <w:color w:val="000000"/>
          <w:spacing w:val="0"/>
          <w:kern w:val="0"/>
          <w:sz w:val="32"/>
          <w:szCs w:val="32"/>
          <w:lang w:val="en-US" w:eastAsia="zh-CN" w:bidi="ar"/>
        </w:rPr>
        <w:t>和</w:t>
      </w:r>
      <w:r>
        <w:rPr>
          <w:rFonts w:hint="default" w:ascii="仿宋_GB2312" w:hAnsi="宋体" w:eastAsia="仿宋_GB2312" w:cs="仿宋_GB2312"/>
          <w:i w:val="0"/>
          <w:caps w:val="0"/>
          <w:color w:val="000000"/>
          <w:spacing w:val="0"/>
          <w:kern w:val="0"/>
          <w:sz w:val="32"/>
          <w:szCs w:val="32"/>
          <w:lang w:val="en-US" w:eastAsia="zh-CN" w:bidi="ar"/>
        </w:rPr>
        <w:t>重点环节，</w:t>
      </w:r>
      <w:r>
        <w:rPr>
          <w:rFonts w:hint="eastAsia" w:ascii="仿宋_GB2312" w:hAnsi="宋体" w:eastAsia="仿宋_GB2312" w:cs="仿宋_GB2312"/>
          <w:i w:val="0"/>
          <w:caps w:val="0"/>
          <w:color w:val="000000"/>
          <w:spacing w:val="0"/>
          <w:kern w:val="0"/>
          <w:sz w:val="32"/>
          <w:szCs w:val="32"/>
          <w:lang w:val="en-US" w:eastAsia="zh-CN" w:bidi="ar"/>
        </w:rPr>
        <w:t>规范执法程序，持续提升执法水平</w:t>
      </w:r>
      <w:r>
        <w:rPr>
          <w:rFonts w:hint="default"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2"/>
          <w:sz w:val="32"/>
          <w:szCs w:val="32"/>
          <w:highlight w:val="none"/>
          <w:u w:val="none"/>
        </w:rPr>
      </w:pPr>
      <w:r>
        <w:rPr>
          <w:rFonts w:hint="default" w:ascii="Times New Roman" w:hAnsi="Times New Roman" w:eastAsia="黑体" w:cs="Times New Roman"/>
          <w:color w:val="auto"/>
          <w:kern w:val="2"/>
          <w:sz w:val="32"/>
          <w:szCs w:val="32"/>
          <w:highlight w:val="none"/>
          <w:u w:val="none"/>
        </w:rPr>
        <w:t xml:space="preserve">三、编制依据 </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（一）《中华人民共和国安全生产法》；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（二）《中华人民共和国行政处罚法》；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（三）《危险化学品安全管理条例》；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四</w:t>
      </w:r>
      <w:r>
        <w:rPr>
          <w:rFonts w:hint="default" w:ascii="仿宋_GB2312" w:hAnsi="宋体" w:eastAsia="仿宋_GB2312" w:cs="仿宋_GB2312"/>
          <w:i w:val="0"/>
          <w:caps w:val="0"/>
          <w:color w:val="111111"/>
          <w:spacing w:val="0"/>
          <w:kern w:val="0"/>
          <w:sz w:val="32"/>
          <w:szCs w:val="32"/>
          <w:lang w:val="en-US" w:eastAsia="zh-CN" w:bidi="ar"/>
        </w:rPr>
        <w:t>）《煤矿安全生产条例》；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五</w:t>
      </w:r>
      <w:r>
        <w:rPr>
          <w:rFonts w:hint="default" w:ascii="仿宋_GB2312" w:hAnsi="宋体" w:eastAsia="仿宋_GB2312" w:cs="仿宋_GB2312"/>
          <w:i w:val="0"/>
          <w:caps w:val="0"/>
          <w:color w:val="111111"/>
          <w:spacing w:val="0"/>
          <w:kern w:val="0"/>
          <w:sz w:val="32"/>
          <w:szCs w:val="32"/>
          <w:lang w:val="en-US" w:eastAsia="zh-CN" w:bidi="ar"/>
        </w:rPr>
        <w:t>）《内蒙古自治区安全生产条例》；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六</w:t>
      </w:r>
      <w:r>
        <w:rPr>
          <w:rFonts w:hint="default" w:ascii="仿宋_GB2312" w:hAnsi="宋体" w:eastAsia="仿宋_GB2312" w:cs="仿宋_GB2312"/>
          <w:i w:val="0"/>
          <w:caps w:val="0"/>
          <w:color w:val="111111"/>
          <w:spacing w:val="0"/>
          <w:kern w:val="0"/>
          <w:sz w:val="32"/>
          <w:szCs w:val="32"/>
          <w:lang w:val="en-US" w:eastAsia="zh-CN" w:bidi="ar"/>
        </w:rPr>
        <w:t>）《煤矿安全规程》；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七</w:t>
      </w:r>
      <w:r>
        <w:rPr>
          <w:rFonts w:hint="default" w:ascii="仿宋_GB2312" w:hAnsi="宋体" w:eastAsia="仿宋_GB2312" w:cs="仿宋_GB2312"/>
          <w:i w:val="0"/>
          <w:caps w:val="0"/>
          <w:color w:val="111111"/>
          <w:spacing w:val="0"/>
          <w:kern w:val="0"/>
          <w:sz w:val="32"/>
          <w:szCs w:val="32"/>
          <w:lang w:val="en-US" w:eastAsia="zh-CN" w:bidi="ar"/>
        </w:rPr>
        <w:t>）《应急管理行政执法人员依法履职管理规定》；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八</w:t>
      </w:r>
      <w:r>
        <w:rPr>
          <w:rFonts w:hint="default" w:ascii="仿宋_GB2312" w:hAnsi="宋体" w:eastAsia="仿宋_GB2312" w:cs="仿宋_GB2312"/>
          <w:i w:val="0"/>
          <w:caps w:val="0"/>
          <w:color w:val="111111"/>
          <w:spacing w:val="0"/>
          <w:kern w:val="0"/>
          <w:sz w:val="32"/>
          <w:szCs w:val="32"/>
          <w:lang w:val="en-US" w:eastAsia="zh-CN" w:bidi="ar"/>
        </w:rPr>
        <w:t>）《工贸企业有限空间作业安全规定》；</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九</w:t>
      </w:r>
      <w:r>
        <w:rPr>
          <w:rFonts w:hint="default" w:ascii="仿宋_GB2312" w:hAnsi="宋体" w:eastAsia="仿宋_GB2312" w:cs="仿宋_GB2312"/>
          <w:i w:val="0"/>
          <w:caps w:val="0"/>
          <w:color w:val="111111"/>
          <w:spacing w:val="0"/>
          <w:kern w:val="0"/>
          <w:sz w:val="32"/>
          <w:szCs w:val="32"/>
          <w:lang w:val="en-US" w:eastAsia="zh-CN" w:bidi="ar"/>
        </w:rPr>
        <w:t>）《危险化学品安全使用许可证实施办法》；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（十）《鄂尔多斯市危险化学品安全管理条例》；</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一</w:t>
      </w:r>
      <w:r>
        <w:rPr>
          <w:rFonts w:hint="default" w:ascii="仿宋_GB2312" w:hAnsi="宋体" w:eastAsia="仿宋_GB2312" w:cs="仿宋_GB2312"/>
          <w:i w:val="0"/>
          <w:caps w:val="0"/>
          <w:color w:val="111111"/>
          <w:spacing w:val="0"/>
          <w:kern w:val="0"/>
          <w:sz w:val="32"/>
          <w:szCs w:val="32"/>
          <w:lang w:val="en-US" w:eastAsia="zh-CN" w:bidi="ar"/>
        </w:rPr>
        <w:t>）《中共中央办公厅 国务院办公厅印发</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关于深化应急管理综合行政执法改革的意见</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的通知》（中办发〔2020〕35号）</w:t>
      </w:r>
      <w:r>
        <w:rPr>
          <w:rFonts w:hint="eastAsia" w:ascii="仿宋_GB2312" w:hAnsi="宋体" w:eastAsia="仿宋_GB2312" w:cs="仿宋_GB2312"/>
          <w:i w:val="0"/>
          <w:caps w:val="0"/>
          <w:color w:val="111111"/>
          <w:spacing w:val="0"/>
          <w:kern w:val="0"/>
          <w:sz w:val="32"/>
          <w:szCs w:val="32"/>
          <w:lang w:val="en-US" w:eastAsia="zh-CN" w:bidi="ar"/>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二</w:t>
      </w:r>
      <w:r>
        <w:rPr>
          <w:rFonts w:hint="default" w:ascii="仿宋_GB2312" w:hAnsi="宋体" w:eastAsia="仿宋_GB2312" w:cs="仿宋_GB2312"/>
          <w:i w:val="0"/>
          <w:caps w:val="0"/>
          <w:color w:val="111111"/>
          <w:spacing w:val="0"/>
          <w:kern w:val="0"/>
          <w:sz w:val="32"/>
          <w:szCs w:val="32"/>
          <w:lang w:val="en-US" w:eastAsia="zh-CN" w:bidi="ar"/>
        </w:rPr>
        <w:t>）《国家安全监管总局关于印发</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安全生产年度监督检查计划编制办法</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的通知》（安监总政法〔2017〕150号）；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三</w:t>
      </w:r>
      <w:r>
        <w:rPr>
          <w:rFonts w:hint="default" w:ascii="仿宋_GB2312" w:hAnsi="宋体" w:eastAsia="仿宋_GB2312" w:cs="仿宋_GB2312"/>
          <w:i w:val="0"/>
          <w:caps w:val="0"/>
          <w:color w:val="111111"/>
          <w:spacing w:val="0"/>
          <w:kern w:val="0"/>
          <w:sz w:val="32"/>
          <w:szCs w:val="32"/>
          <w:lang w:val="en-US" w:eastAsia="zh-CN" w:bidi="ar"/>
        </w:rPr>
        <w:t>）《应急管理部关于加强安全生产执法工作的意见》（应急〔2021〕23号）；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四</w:t>
      </w:r>
      <w:r>
        <w:rPr>
          <w:rFonts w:hint="default" w:ascii="仿宋_GB2312" w:hAnsi="宋体" w:eastAsia="仿宋_GB2312" w:cs="仿宋_GB2312"/>
          <w:i w:val="0"/>
          <w:caps w:val="0"/>
          <w:color w:val="111111"/>
          <w:spacing w:val="0"/>
          <w:kern w:val="0"/>
          <w:sz w:val="32"/>
          <w:szCs w:val="32"/>
          <w:lang w:val="en-US" w:eastAsia="zh-CN" w:bidi="ar"/>
        </w:rPr>
        <w:t>）《内蒙古自治区党委办公厅 自治区人民政府办公厅印发</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关于深化应急管理综合行政执法改革的实施意见</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的通知》（内党办发〔2022〕8号）；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五</w:t>
      </w: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《国家矿山安全监察局综合司关于印发〈2025年煤矿安全监管监察执法工作计划编制指南及模板〉的通知》（矿安综〔2024〕54号）；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六</w:t>
      </w:r>
      <w:r>
        <w:rPr>
          <w:rFonts w:hint="default" w:ascii="仿宋_GB2312" w:hAnsi="宋体" w:eastAsia="仿宋_GB2312" w:cs="仿宋_GB2312"/>
          <w:i w:val="0"/>
          <w:caps w:val="0"/>
          <w:color w:val="111111"/>
          <w:spacing w:val="0"/>
          <w:kern w:val="0"/>
          <w:sz w:val="32"/>
          <w:szCs w:val="32"/>
          <w:lang w:val="en-US" w:eastAsia="zh-CN" w:bidi="ar"/>
        </w:rPr>
        <w:t>）《国家矿山安全监察局关于印发</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非煤矿山安全监管部门年度监管执法计划编制办法（试行）</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的通知》（矿安〔2021〕168号）；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（十</w:t>
      </w:r>
      <w:r>
        <w:rPr>
          <w:rFonts w:hint="eastAsia" w:ascii="仿宋_GB2312" w:hAnsi="宋体" w:eastAsia="仿宋_GB2312" w:cs="仿宋_GB2312"/>
          <w:i w:val="0"/>
          <w:caps w:val="0"/>
          <w:color w:val="111111"/>
          <w:spacing w:val="0"/>
          <w:kern w:val="0"/>
          <w:sz w:val="32"/>
          <w:szCs w:val="32"/>
          <w:lang w:val="en-US" w:eastAsia="zh-CN" w:bidi="ar"/>
        </w:rPr>
        <w:t>七</w:t>
      </w:r>
      <w:r>
        <w:rPr>
          <w:rFonts w:hint="default" w:ascii="仿宋_GB2312" w:hAnsi="宋体" w:eastAsia="仿宋_GB2312" w:cs="仿宋_GB2312"/>
          <w:i w:val="0"/>
          <w:caps w:val="0"/>
          <w:color w:val="111111"/>
          <w:spacing w:val="0"/>
          <w:kern w:val="0"/>
          <w:sz w:val="32"/>
          <w:szCs w:val="32"/>
          <w:lang w:val="en-US" w:eastAsia="zh-CN" w:bidi="ar"/>
        </w:rPr>
        <w:t>）</w:t>
      </w:r>
      <w:bookmarkStart w:id="0" w:name="OLE_LINK1"/>
      <w:r>
        <w:rPr>
          <w:rFonts w:hint="default" w:ascii="仿宋_GB2312" w:hAnsi="宋体" w:eastAsia="仿宋_GB2312" w:cs="仿宋_GB2312"/>
          <w:i w:val="0"/>
          <w:caps w:val="0"/>
          <w:color w:val="111111"/>
          <w:spacing w:val="0"/>
          <w:kern w:val="0"/>
          <w:sz w:val="32"/>
          <w:szCs w:val="32"/>
          <w:lang w:val="en-US" w:eastAsia="zh-CN" w:bidi="ar"/>
        </w:rPr>
        <w:t>《鄂尔多斯市人民政府关于印发综合行政执法体制改革试点工作实施方案的通知》（鄂府发〔2016〕166号）</w:t>
      </w:r>
      <w:bookmarkEnd w:id="0"/>
      <w:r>
        <w:rPr>
          <w:rFonts w:hint="eastAsia" w:ascii="仿宋_GB2312" w:hAnsi="宋体" w:eastAsia="仿宋_GB2312" w:cs="仿宋_GB2312"/>
          <w:i w:val="0"/>
          <w:caps w:val="0"/>
          <w:color w:val="111111"/>
          <w:spacing w:val="0"/>
          <w:kern w:val="0"/>
          <w:sz w:val="32"/>
          <w:szCs w:val="32"/>
          <w:lang w:val="en-US" w:eastAsia="zh-CN" w:bidi="ar"/>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bookmarkStart w:id="1" w:name="OLE_LINK4"/>
      <w:r>
        <w:rPr>
          <w:rFonts w:hint="eastAsia" w:ascii="仿宋_GB2312" w:hAnsi="宋体" w:eastAsia="仿宋_GB2312" w:cs="仿宋_GB2312"/>
          <w:i w:val="0"/>
          <w:caps w:val="0"/>
          <w:color w:val="111111"/>
          <w:spacing w:val="0"/>
          <w:kern w:val="0"/>
          <w:sz w:val="32"/>
          <w:szCs w:val="32"/>
          <w:lang w:val="en-US" w:eastAsia="zh-CN" w:bidi="ar"/>
        </w:rPr>
        <w:t>（十八）《鄂尔多斯市人民政府关于印发鄂尔多斯市严格规范涉企行政检查为企业减负六条措施（试行）的通知》</w:t>
      </w:r>
      <w:r>
        <w:rPr>
          <w:rFonts w:hint="default" w:ascii="仿宋_GB2312" w:hAnsi="宋体" w:eastAsia="仿宋_GB2312" w:cs="仿宋_GB2312"/>
          <w:i w:val="0"/>
          <w:caps w:val="0"/>
          <w:color w:val="111111"/>
          <w:spacing w:val="0"/>
          <w:kern w:val="0"/>
          <w:sz w:val="32"/>
          <w:szCs w:val="32"/>
          <w:lang w:val="en-US" w:eastAsia="zh-CN" w:bidi="ar"/>
        </w:rPr>
        <w:t>（鄂府发〔20</w:t>
      </w:r>
      <w:r>
        <w:rPr>
          <w:rFonts w:hint="eastAsia" w:ascii="仿宋_GB2312" w:hAnsi="宋体" w:eastAsia="仿宋_GB2312" w:cs="仿宋_GB2312"/>
          <w:i w:val="0"/>
          <w:caps w:val="0"/>
          <w:color w:val="111111"/>
          <w:spacing w:val="0"/>
          <w:kern w:val="0"/>
          <w:sz w:val="32"/>
          <w:szCs w:val="32"/>
          <w:lang w:val="en-US" w:eastAsia="zh-CN" w:bidi="ar"/>
        </w:rPr>
        <w:t>25</w:t>
      </w: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3</w:t>
      </w:r>
      <w:r>
        <w:rPr>
          <w:rFonts w:hint="default" w:ascii="仿宋_GB2312" w:hAnsi="宋体" w:eastAsia="仿宋_GB2312" w:cs="仿宋_GB2312"/>
          <w:i w:val="0"/>
          <w:caps w:val="0"/>
          <w:color w:val="111111"/>
          <w:spacing w:val="0"/>
          <w:kern w:val="0"/>
          <w:sz w:val="32"/>
          <w:szCs w:val="32"/>
          <w:lang w:val="en-US" w:eastAsia="zh-CN" w:bidi="ar"/>
        </w:rPr>
        <w:t>号）</w:t>
      </w:r>
      <w:r>
        <w:rPr>
          <w:rFonts w:hint="eastAsia" w:ascii="仿宋_GB2312" w:hAnsi="宋体" w:eastAsia="仿宋_GB2312" w:cs="仿宋_GB2312"/>
          <w:i w:val="0"/>
          <w:caps w:val="0"/>
          <w:color w:val="111111"/>
          <w:spacing w:val="0"/>
          <w:kern w:val="0"/>
          <w:sz w:val="32"/>
          <w:szCs w:val="32"/>
          <w:lang w:val="en-US" w:eastAsia="zh-CN" w:bidi="ar"/>
        </w:rPr>
        <w:t>。</w:t>
      </w:r>
      <w:bookmarkEnd w:id="1"/>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黑体" w:cs="Times New Roman"/>
          <w:color w:val="auto"/>
          <w:kern w:val="2"/>
          <w:sz w:val="32"/>
          <w:szCs w:val="32"/>
          <w:highlight w:val="none"/>
          <w:u w:val="none"/>
        </w:rPr>
      </w:pPr>
      <w:r>
        <w:rPr>
          <w:rFonts w:hint="default" w:ascii="Times New Roman" w:hAnsi="Times New Roman" w:eastAsia="黑体" w:cs="Times New Roman"/>
          <w:color w:val="auto"/>
          <w:kern w:val="2"/>
          <w:sz w:val="32"/>
          <w:szCs w:val="32"/>
          <w:highlight w:val="none"/>
          <w:u w:val="none"/>
        </w:rPr>
        <w:t>四、</w:t>
      </w:r>
      <w:r>
        <w:rPr>
          <w:rFonts w:hint="default" w:ascii="Times New Roman" w:hAnsi="Times New Roman" w:eastAsia="黑体" w:cs="Times New Roman"/>
          <w:color w:val="auto"/>
          <w:kern w:val="2"/>
          <w:sz w:val="32"/>
          <w:szCs w:val="32"/>
          <w:highlight w:val="none"/>
          <w:u w:val="none"/>
          <w:lang w:eastAsia="zh-CN"/>
        </w:rPr>
        <w:t>执法</w:t>
      </w:r>
      <w:r>
        <w:rPr>
          <w:rFonts w:hint="default" w:ascii="Times New Roman" w:hAnsi="Times New Roman" w:eastAsia="黑体" w:cs="Times New Roman"/>
          <w:color w:val="auto"/>
          <w:kern w:val="2"/>
          <w:sz w:val="32"/>
          <w:szCs w:val="32"/>
          <w:highlight w:val="none"/>
          <w:u w:val="none"/>
        </w:rPr>
        <w:t>检查工作日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楷体" w:cs="Times New Roman"/>
          <w:color w:val="auto"/>
          <w:spacing w:val="-6"/>
          <w:kern w:val="2"/>
          <w:sz w:val="32"/>
          <w:szCs w:val="32"/>
          <w:highlight w:val="none"/>
          <w:u w:val="none"/>
        </w:rPr>
      </w:pPr>
      <w:r>
        <w:rPr>
          <w:rFonts w:hint="default" w:ascii="Times New Roman" w:hAnsi="Times New Roman" w:eastAsia="楷体" w:cs="Times New Roman"/>
          <w:color w:val="auto"/>
          <w:kern w:val="2"/>
          <w:sz w:val="32"/>
          <w:szCs w:val="32"/>
          <w:highlight w:val="none"/>
          <w:u w:val="none"/>
        </w:rPr>
        <w:t>（一）</w:t>
      </w:r>
      <w:r>
        <w:rPr>
          <w:rFonts w:hint="eastAsia" w:eastAsia="楷体" w:cs="Times New Roman"/>
          <w:color w:val="auto"/>
          <w:kern w:val="2"/>
          <w:sz w:val="32"/>
          <w:szCs w:val="32"/>
          <w:highlight w:val="none"/>
          <w:u w:val="none"/>
          <w:lang w:val="en-US" w:eastAsia="zh-CN"/>
        </w:rPr>
        <w:t>危险化学品</w:t>
      </w:r>
      <w:r>
        <w:rPr>
          <w:rFonts w:hint="default" w:ascii="Times New Roman" w:hAnsi="Times New Roman" w:eastAsia="楷体" w:cs="Times New Roman"/>
          <w:color w:val="auto"/>
          <w:spacing w:val="-6"/>
          <w:kern w:val="2"/>
          <w:sz w:val="32"/>
          <w:szCs w:val="32"/>
          <w:highlight w:val="none"/>
          <w:u w:val="none"/>
        </w:rPr>
        <w:t>执法</w:t>
      </w:r>
      <w:r>
        <w:rPr>
          <w:rFonts w:hint="default" w:ascii="Times New Roman" w:hAnsi="Times New Roman" w:eastAsia="楷体" w:cs="Times New Roman"/>
          <w:color w:val="auto"/>
          <w:spacing w:val="-6"/>
          <w:kern w:val="2"/>
          <w:sz w:val="32"/>
          <w:szCs w:val="32"/>
          <w:highlight w:val="none"/>
          <w:u w:val="none"/>
          <w:lang w:val="en-US" w:eastAsia="zh-CN"/>
        </w:rPr>
        <w:t>检查工作日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 w:hAnsi="仿宋" w:eastAsia="仿宋" w:cs="仿宋"/>
          <w:color w:val="auto"/>
          <w:kern w:val="2"/>
          <w:sz w:val="32"/>
          <w:szCs w:val="32"/>
          <w:highlight w:val="none"/>
          <w:u w:val="none"/>
        </w:rPr>
      </w:pPr>
      <w:r>
        <w:rPr>
          <w:rFonts w:hint="eastAsia" w:ascii="仿宋" w:hAnsi="仿宋" w:eastAsia="仿宋" w:cs="仿宋"/>
          <w:color w:val="auto"/>
          <w:kern w:val="2"/>
          <w:sz w:val="32"/>
          <w:szCs w:val="32"/>
          <w:highlight w:val="none"/>
          <w:u w:val="none"/>
          <w:lang w:val="en-US" w:eastAsia="zh-CN"/>
        </w:rPr>
        <w:t>1.</w:t>
      </w:r>
      <w:r>
        <w:rPr>
          <w:rFonts w:hint="eastAsia" w:ascii="仿宋" w:hAnsi="仿宋" w:eastAsia="仿宋" w:cs="仿宋"/>
          <w:color w:val="auto"/>
          <w:kern w:val="2"/>
          <w:sz w:val="32"/>
          <w:szCs w:val="32"/>
          <w:highlight w:val="none"/>
          <w:u w:val="none"/>
        </w:rPr>
        <w:t>总法定工作日：</w:t>
      </w:r>
      <w:r>
        <w:rPr>
          <w:rFonts w:hint="eastAsia" w:ascii="仿宋" w:hAnsi="仿宋" w:eastAsia="仿宋" w:cs="仿宋"/>
          <w:color w:val="auto"/>
          <w:sz w:val="32"/>
          <w:szCs w:val="32"/>
          <w:highlight w:val="none"/>
          <w:u w:val="none"/>
          <w:shd w:val="clear" w:color="auto" w:fill="FFFFFF"/>
          <w:lang w:val="en-US" w:eastAsia="zh-CN"/>
        </w:rPr>
        <w:t>992个工作日</w:t>
      </w:r>
      <w:r>
        <w:rPr>
          <w:rFonts w:hint="eastAsia" w:ascii="仿宋" w:hAnsi="仿宋" w:eastAsia="仿宋" w:cs="仿宋"/>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危险化学品行业执法检查人员4人。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2025年全年有365天，除去双休日和元旦、春节、清明、五一、端午、中秋、国庆等法定节假日，国家法定工作日为248个。</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总法定工作日=国家法定工作日×执法人员数量=248×4=992个工作日。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（1）监督检查计划安排854个工作日，其中重点检查全年安排712个工作日，一般检查全年安排142个工作日：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检查危险化学品企业总数179家（危险化学品经营企业100家，危险化学品生产企业6家，天然气开采企业2家，危险化学品无储存企业71家），烟花爆竹经营企业52家（烟花爆竹批发经营企业4家，烟花爆竹长期经营销售店48家）；重点检查企业数量为160家，占总数的69%，一般检查企业71家，占总数的31%。对160家重点企业进行重点检查（危险化学品经营企业100家，危险化学品生产企业6家，天然气开采企业2家，烟花爆竹批发经营企业4家，烟花爆竹长期经营销售店48家）。危险化学品生产企业中，中国神华煤制油化工有限公司鄂尔多斯煤制油分公司计划按每次执法检查需2人参加，每家企业检查2天（含复查），一年检查2次，计8个工作日；鄂尔多斯市云宽气体有限公司、内蒙古汇能煤化工有限公司、内蒙古正泰易达新能源有限公司、伊旗信诺正能化工有限公司、乌兰鑫瑞煤化工有限公司计划按每次执法检查需2人参加，每家企业检查2天（含复查），一年检查4次，计：80个工作日；危险化学品经营企业、天然气开采企业、烟花爆竹长期经营销售店计划按每次执法检查需2人参加，每家企业检查2天（含复查），一年检查1次。计：592个工作日；烟花爆竹批发经营企业，计划按每次执法检查需2人参加，每家企业检查2天（含复查），一年检查2次，计：32个工作日，共计712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auto"/>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对71家一般企业进行一般检查（危险化学品无储存企业71家），对71家危险化学品无储存企业按照不低于50％的比例进行双随机检查，2年内覆盖检查一次，按每次执法检查需2人参加，每家企业检查2天（含复查），每年双随机检查1次；计：142个工作日。（以上检查企业名单详见附件</w:t>
      </w:r>
      <w:r>
        <w:rPr>
          <w:rFonts w:hint="default" w:ascii="仿宋_GB2312" w:hAnsi="宋体" w:eastAsia="仿宋_GB2312" w:cs="仿宋_GB2312"/>
          <w:i w:val="0"/>
          <w:caps w:val="0"/>
          <w:color w:val="000000"/>
          <w:spacing w:val="0"/>
          <w:kern w:val="0"/>
          <w:sz w:val="32"/>
          <w:szCs w:val="32"/>
          <w:lang w:val="en-US" w:eastAsia="zh-CN" w:bidi="ar"/>
        </w:rPr>
        <w:t>7</w:t>
      </w:r>
      <w:r>
        <w:rPr>
          <w:rFonts w:hint="eastAsia" w:ascii="仿宋_GB2312" w:hAnsi="宋体" w:eastAsia="仿宋_GB2312" w:cs="仿宋_GB2312"/>
          <w:i w:val="0"/>
          <w:caps w:val="0"/>
          <w:color w:val="000000"/>
          <w:spacing w:val="0"/>
          <w:kern w:val="0"/>
          <w:sz w:val="32"/>
          <w:szCs w:val="32"/>
          <w:lang w:val="en-US" w:eastAsia="zh-CN" w:bidi="ar"/>
        </w:rPr>
        <w:t>，检查时间安排表详见附件8，检查内容详见附件</w:t>
      </w:r>
      <w:r>
        <w:rPr>
          <w:rFonts w:hint="default" w:ascii="仿宋_GB2312" w:hAnsi="宋体" w:eastAsia="仿宋_GB2312" w:cs="仿宋_GB2312"/>
          <w:i w:val="0"/>
          <w:caps w:val="0"/>
          <w:color w:val="000000"/>
          <w:spacing w:val="0"/>
          <w:kern w:val="0"/>
          <w:sz w:val="32"/>
          <w:szCs w:val="32"/>
          <w:lang w:val="en-US" w:eastAsia="zh-CN" w:bidi="ar"/>
        </w:rPr>
        <w:t>9</w:t>
      </w:r>
      <w:r>
        <w:rPr>
          <w:rFonts w:hint="eastAsia"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仿宋" w:hAnsi="仿宋" w:eastAsia="仿宋" w:cs="仿宋"/>
          <w:color w:val="auto"/>
          <w:kern w:val="2"/>
          <w:sz w:val="32"/>
          <w:szCs w:val="32"/>
          <w:highlight w:val="none"/>
          <w:u w:val="none"/>
          <w:lang w:val="en-US" w:eastAsia="zh-CN" w:bidi="ar"/>
        </w:rPr>
        <w:t>2.</w:t>
      </w:r>
      <w:r>
        <w:rPr>
          <w:rFonts w:hint="eastAsia" w:ascii="仿宋" w:hAnsi="仿宋" w:eastAsia="仿宋" w:cs="仿宋"/>
          <w:color w:val="000000"/>
          <w:sz w:val="32"/>
          <w:szCs w:val="32"/>
        </w:rPr>
        <w:t>其他执法工作计划安排</w:t>
      </w:r>
      <w:r>
        <w:rPr>
          <w:rFonts w:hint="default" w:ascii="仿宋" w:hAnsi="仿宋" w:eastAsia="仿宋" w:cs="仿宋"/>
          <w:color w:val="000000"/>
          <w:sz w:val="32"/>
          <w:szCs w:val="32"/>
          <w:lang w:val="en-US"/>
        </w:rPr>
        <w:t>66</w:t>
      </w:r>
      <w:r>
        <w:rPr>
          <w:rFonts w:hint="eastAsia" w:ascii="仿宋" w:hAnsi="仿宋" w:eastAsia="仿宋" w:cs="仿宋"/>
          <w:color w:val="000000"/>
          <w:sz w:val="32"/>
          <w:szCs w:val="32"/>
        </w:rPr>
        <w:t>个工作日，其中：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w:t>
      </w:r>
      <w:r>
        <w:rPr>
          <w:rFonts w:hint="default" w:ascii="仿宋_GB2312" w:hAnsi="宋体" w:eastAsia="仿宋_GB2312" w:cs="仿宋_GB2312"/>
          <w:i w:val="0"/>
          <w:caps w:val="0"/>
          <w:color w:val="000000"/>
          <w:spacing w:val="0"/>
          <w:kern w:val="0"/>
          <w:sz w:val="32"/>
          <w:szCs w:val="32"/>
          <w:lang w:val="en-US" w:eastAsia="zh-CN" w:bidi="ar"/>
        </w:rPr>
        <w:t>整理案卷，统计、分析、汇总、上报执法数据，计划安排</w:t>
      </w:r>
      <w:r>
        <w:rPr>
          <w:rFonts w:hint="eastAsia" w:ascii="仿宋_GB2312" w:hAnsi="宋体" w:eastAsia="仿宋_GB2312" w:cs="仿宋_GB2312"/>
          <w:i w:val="0"/>
          <w:caps w:val="0"/>
          <w:color w:val="000000"/>
          <w:spacing w:val="0"/>
          <w:kern w:val="0"/>
          <w:sz w:val="32"/>
          <w:szCs w:val="32"/>
          <w:lang w:val="en-US" w:eastAsia="zh-CN" w:bidi="ar"/>
        </w:rPr>
        <w:t>46</w:t>
      </w:r>
      <w:r>
        <w:rPr>
          <w:rFonts w:hint="default" w:ascii="仿宋_GB2312" w:hAnsi="宋体" w:eastAsia="仿宋_GB2312" w:cs="仿宋_GB2312"/>
          <w:i w:val="0"/>
          <w:caps w:val="0"/>
          <w:color w:val="000000"/>
          <w:spacing w:val="0"/>
          <w:kern w:val="0"/>
          <w:sz w:val="32"/>
          <w:szCs w:val="32"/>
          <w:lang w:val="en-US" w:eastAsia="zh-CN" w:bidi="ar"/>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default" w:ascii="仿宋_GB2312" w:hAnsi="宋体" w:eastAsia="仿宋_GB2312" w:cs="仿宋_GB2312"/>
          <w:i w:val="0"/>
          <w:caps w:val="0"/>
          <w:color w:val="000000"/>
          <w:spacing w:val="0"/>
          <w:kern w:val="0"/>
          <w:sz w:val="32"/>
          <w:szCs w:val="32"/>
          <w:lang w:val="en-US" w:eastAsia="zh-CN" w:bidi="ar"/>
        </w:rPr>
        <w:t>（</w:t>
      </w:r>
      <w:r>
        <w:rPr>
          <w:rFonts w:hint="eastAsia" w:ascii="仿宋_GB2312" w:hAnsi="宋体" w:eastAsia="仿宋_GB2312" w:cs="仿宋_GB2312"/>
          <w:i w:val="0"/>
          <w:caps w:val="0"/>
          <w:color w:val="000000"/>
          <w:spacing w:val="0"/>
          <w:kern w:val="0"/>
          <w:sz w:val="32"/>
          <w:szCs w:val="32"/>
          <w:lang w:val="en-US" w:eastAsia="zh-CN" w:bidi="ar"/>
        </w:rPr>
        <w:t>2</w:t>
      </w:r>
      <w:r>
        <w:rPr>
          <w:rFonts w:hint="default" w:ascii="仿宋_GB2312" w:hAnsi="宋体" w:eastAsia="仿宋_GB2312" w:cs="仿宋_GB2312"/>
          <w:i w:val="0"/>
          <w:caps w:val="0"/>
          <w:color w:val="000000"/>
          <w:spacing w:val="0"/>
          <w:kern w:val="0"/>
          <w:sz w:val="32"/>
          <w:szCs w:val="32"/>
          <w:lang w:val="en-US" w:eastAsia="zh-CN" w:bidi="ar"/>
        </w:rPr>
        <w:t>）</w:t>
      </w:r>
      <w:r>
        <w:rPr>
          <w:rFonts w:hint="eastAsia" w:ascii="仿宋_GB2312" w:hAnsi="宋体" w:eastAsia="仿宋_GB2312" w:cs="仿宋_GB2312"/>
          <w:i w:val="0"/>
          <w:caps w:val="0"/>
          <w:color w:val="000000"/>
          <w:spacing w:val="0"/>
          <w:kern w:val="0"/>
          <w:sz w:val="32"/>
          <w:szCs w:val="32"/>
          <w:lang w:val="en-US" w:eastAsia="zh-CN" w:bidi="ar"/>
        </w:rPr>
        <w:t>因工作的不确定性，开展机动执法、跨部门联合检查工作，计划安排</w:t>
      </w:r>
      <w:r>
        <w:rPr>
          <w:rFonts w:hint="default" w:ascii="仿宋_GB2312" w:hAnsi="宋体" w:eastAsia="仿宋_GB2312" w:cs="仿宋_GB2312"/>
          <w:i w:val="0"/>
          <w:caps w:val="0"/>
          <w:color w:val="000000"/>
          <w:spacing w:val="0"/>
          <w:kern w:val="0"/>
          <w:sz w:val="32"/>
          <w:szCs w:val="32"/>
          <w:lang w:val="en-US" w:eastAsia="zh-CN" w:bidi="ar"/>
        </w:rPr>
        <w:t>20</w:t>
      </w:r>
      <w:r>
        <w:rPr>
          <w:rFonts w:hint="eastAsia" w:ascii="仿宋_GB2312" w:hAnsi="宋体" w:eastAsia="仿宋_GB2312" w:cs="仿宋_GB2312"/>
          <w:i w:val="0"/>
          <w:caps w:val="0"/>
          <w:color w:val="000000"/>
          <w:spacing w:val="0"/>
          <w:kern w:val="0"/>
          <w:sz w:val="32"/>
          <w:szCs w:val="32"/>
          <w:lang w:val="en-US" w:eastAsia="zh-CN" w:bidi="ar"/>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3.非行政执法工作日，计划安排</w:t>
      </w:r>
      <w:r>
        <w:rPr>
          <w:rFonts w:hint="default" w:ascii="仿宋_GB2312" w:hAnsi="宋体" w:eastAsia="仿宋_GB2312" w:cs="仿宋_GB2312"/>
          <w:i w:val="0"/>
          <w:caps w:val="0"/>
          <w:color w:val="000000"/>
          <w:spacing w:val="0"/>
          <w:kern w:val="0"/>
          <w:sz w:val="32"/>
          <w:szCs w:val="32"/>
          <w:lang w:val="en-US" w:eastAsia="zh-CN" w:bidi="ar"/>
        </w:rPr>
        <w:t>7</w:t>
      </w:r>
      <w:r>
        <w:rPr>
          <w:rFonts w:hint="eastAsia" w:ascii="仿宋_GB2312" w:hAnsi="宋体" w:eastAsia="仿宋_GB2312" w:cs="仿宋_GB2312"/>
          <w:i w:val="0"/>
          <w:caps w:val="0"/>
          <w:color w:val="000000"/>
          <w:spacing w:val="0"/>
          <w:kern w:val="0"/>
          <w:sz w:val="32"/>
          <w:szCs w:val="32"/>
          <w:lang w:val="en-US" w:eastAsia="zh-CN" w:bidi="ar"/>
        </w:rPr>
        <w:t>2个工作日，其中：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（1）学习、培训、考核、会议，计划安排</w:t>
      </w:r>
      <w:r>
        <w:rPr>
          <w:rFonts w:hint="default" w:ascii="仿宋_GB2312" w:hAnsi="宋体" w:eastAsia="仿宋_GB2312" w:cs="仿宋_GB2312"/>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（2）党群活动，计划安排2</w:t>
      </w:r>
      <w:r>
        <w:rPr>
          <w:rFonts w:hint="default" w:ascii="仿宋_GB2312" w:hAnsi="宋体" w:eastAsia="仿宋_GB2312" w:cs="仿宋_GB2312"/>
          <w:i w:val="0"/>
          <w:caps w:val="0"/>
          <w:color w:val="000000"/>
          <w:spacing w:val="0"/>
          <w:kern w:val="0"/>
          <w:sz w:val="32"/>
          <w:szCs w:val="32"/>
          <w:lang w:val="en-US" w:eastAsia="zh-CN" w:bidi="ar"/>
        </w:rPr>
        <w:t>0</w:t>
      </w:r>
      <w:r>
        <w:rPr>
          <w:rFonts w:hint="eastAsia" w:ascii="仿宋_GB2312" w:hAnsi="宋体" w:eastAsia="仿宋_GB2312" w:cs="仿宋_GB2312"/>
          <w:i w:val="0"/>
          <w:caps w:val="0"/>
          <w:color w:val="000000"/>
          <w:spacing w:val="0"/>
          <w:kern w:val="0"/>
          <w:sz w:val="32"/>
          <w:szCs w:val="32"/>
          <w:lang w:val="en-US" w:eastAsia="zh-CN" w:bidi="ar"/>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（3）完成上级机关或局领导安排的其他临时工作任务，计划安排15个工作日；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（4）法定年休假、病假、事假、婚（丧）假，计划安排</w:t>
      </w:r>
      <w:r>
        <w:rPr>
          <w:rFonts w:hint="default" w:ascii="仿宋_GB2312" w:hAnsi="宋体" w:eastAsia="仿宋_GB2312" w:cs="仿宋_GB2312"/>
          <w:i w:val="0"/>
          <w:caps w:val="0"/>
          <w:color w:val="000000"/>
          <w:spacing w:val="0"/>
          <w:kern w:val="0"/>
          <w:sz w:val="32"/>
          <w:szCs w:val="32"/>
          <w:lang w:val="en-US" w:eastAsia="zh-CN" w:bidi="ar"/>
        </w:rPr>
        <w:t>25</w:t>
      </w:r>
      <w:r>
        <w:rPr>
          <w:rFonts w:hint="eastAsia" w:ascii="仿宋_GB2312" w:hAnsi="宋体" w:eastAsia="仿宋_GB2312" w:cs="仿宋_GB2312"/>
          <w:i w:val="0"/>
          <w:caps w:val="0"/>
          <w:color w:val="000000"/>
          <w:spacing w:val="0"/>
          <w:kern w:val="0"/>
          <w:sz w:val="32"/>
          <w:szCs w:val="32"/>
          <w:lang w:val="en-US" w:eastAsia="zh-CN" w:bidi="ar"/>
        </w:rPr>
        <w:t>个工作日。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楷体" w:cs="Times New Roman"/>
          <w:color w:val="FF0000"/>
          <w:spacing w:val="-6"/>
          <w:kern w:val="2"/>
          <w:sz w:val="32"/>
          <w:szCs w:val="32"/>
          <w:highlight w:val="none"/>
          <w:u w:val="none"/>
        </w:rPr>
      </w:pPr>
      <w:r>
        <w:rPr>
          <w:rFonts w:hint="default" w:ascii="Times New Roman" w:hAnsi="Times New Roman" w:eastAsia="楷体" w:cs="Times New Roman"/>
          <w:color w:val="000000"/>
          <w:kern w:val="2"/>
          <w:sz w:val="32"/>
          <w:szCs w:val="32"/>
          <w:highlight w:val="none"/>
          <w:u w:val="none"/>
        </w:rPr>
        <w:t>（</w:t>
      </w:r>
      <w:r>
        <w:rPr>
          <w:rFonts w:hint="eastAsia" w:ascii="Times New Roman" w:hAnsi="Times New Roman" w:eastAsia="楷体" w:cs="Times New Roman"/>
          <w:color w:val="000000"/>
          <w:kern w:val="2"/>
          <w:sz w:val="32"/>
          <w:szCs w:val="32"/>
          <w:highlight w:val="none"/>
          <w:u w:val="none"/>
          <w:lang w:val="en-US" w:eastAsia="zh-CN"/>
        </w:rPr>
        <w:t>二</w:t>
      </w:r>
      <w:r>
        <w:rPr>
          <w:rFonts w:hint="default" w:ascii="Times New Roman" w:hAnsi="Times New Roman" w:eastAsia="楷体" w:cs="Times New Roman"/>
          <w:color w:val="000000"/>
          <w:kern w:val="2"/>
          <w:sz w:val="32"/>
          <w:szCs w:val="32"/>
          <w:highlight w:val="none"/>
          <w:u w:val="none"/>
        </w:rPr>
        <w:t>）</w:t>
      </w:r>
      <w:r>
        <w:rPr>
          <w:rFonts w:hint="eastAsia" w:ascii="Times New Roman" w:hAnsi="Times New Roman" w:eastAsia="楷体" w:cs="Times New Roman"/>
          <w:color w:val="000000"/>
          <w:kern w:val="2"/>
          <w:sz w:val="32"/>
          <w:szCs w:val="32"/>
          <w:highlight w:val="none"/>
          <w:u w:val="none"/>
          <w:lang w:val="en-US" w:eastAsia="zh-CN"/>
        </w:rPr>
        <w:t>冶金工贸</w:t>
      </w:r>
      <w:r>
        <w:rPr>
          <w:rFonts w:hint="default" w:ascii="Times New Roman" w:hAnsi="Times New Roman" w:eastAsia="楷体" w:cs="Times New Roman"/>
          <w:color w:val="000000"/>
          <w:spacing w:val="-6"/>
          <w:kern w:val="2"/>
          <w:sz w:val="32"/>
          <w:szCs w:val="32"/>
          <w:highlight w:val="none"/>
          <w:u w:val="none"/>
        </w:rPr>
        <w:t>执法</w:t>
      </w:r>
      <w:r>
        <w:rPr>
          <w:rFonts w:hint="default" w:ascii="Times New Roman" w:hAnsi="Times New Roman" w:eastAsia="楷体" w:cs="Times New Roman"/>
          <w:color w:val="000000"/>
          <w:spacing w:val="-6"/>
          <w:kern w:val="2"/>
          <w:sz w:val="32"/>
          <w:szCs w:val="32"/>
          <w:highlight w:val="none"/>
          <w:u w:val="none"/>
          <w:lang w:val="en-US" w:eastAsia="zh-CN"/>
        </w:rPr>
        <w:t>检查工作日</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2312" w:cs="Times New Roman"/>
          <w:color w:val="auto"/>
          <w:kern w:val="2"/>
          <w:sz w:val="32"/>
          <w:szCs w:val="32"/>
          <w:highlight w:val="none"/>
          <w:u w:val="none"/>
        </w:rPr>
      </w:pPr>
      <w:r>
        <w:rPr>
          <w:rFonts w:hint="eastAsia" w:ascii="仿宋" w:hAnsi="仿宋" w:eastAsia="仿宋" w:cs="仿宋"/>
          <w:color w:val="auto"/>
          <w:kern w:val="2"/>
          <w:sz w:val="32"/>
          <w:szCs w:val="32"/>
          <w:highlight w:val="none"/>
          <w:u w:val="none"/>
          <w:lang w:val="en-US" w:eastAsia="zh-CN" w:bidi="ar"/>
        </w:rPr>
        <w:t>1.</w:t>
      </w:r>
      <w:r>
        <w:rPr>
          <w:rFonts w:hint="eastAsia" w:ascii="仿宋" w:hAnsi="仿宋" w:eastAsia="仿宋" w:cs="仿宋"/>
          <w:color w:val="auto"/>
          <w:kern w:val="2"/>
          <w:sz w:val="32"/>
          <w:szCs w:val="32"/>
          <w:highlight w:val="none"/>
          <w:u w:val="none"/>
        </w:rPr>
        <w:t>总法定工作日：</w:t>
      </w:r>
      <w:r>
        <w:rPr>
          <w:rFonts w:hint="eastAsia" w:ascii="仿宋" w:hAnsi="仿宋" w:eastAsia="仿宋" w:cs="仿宋"/>
          <w:color w:val="auto"/>
          <w:kern w:val="2"/>
          <w:sz w:val="32"/>
          <w:szCs w:val="32"/>
          <w:highlight w:val="none"/>
          <w:u w:val="none"/>
          <w:lang w:val="en-US" w:eastAsia="zh-CN"/>
        </w:rPr>
        <w:t>1488</w:t>
      </w:r>
      <w:r>
        <w:rPr>
          <w:rFonts w:hint="eastAsia" w:ascii="仿宋" w:hAnsi="仿宋" w:eastAsia="仿宋" w:cs="仿宋"/>
          <w:color w:val="auto"/>
          <w:sz w:val="32"/>
          <w:szCs w:val="32"/>
          <w:highlight w:val="none"/>
          <w:u w:val="none"/>
          <w:shd w:val="clear" w:color="auto" w:fill="FFFFFF"/>
          <w:lang w:val="en-US" w:eastAsia="zh-CN"/>
        </w:rPr>
        <w:t>个工作日</w:t>
      </w:r>
      <w:r>
        <w:rPr>
          <w:rFonts w:hint="eastAsia" w:ascii="仿宋" w:hAnsi="仿宋" w:eastAsia="仿宋" w:cs="仿宋"/>
          <w:color w:val="auto"/>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冶金工贸行业</w:t>
      </w:r>
      <w:r>
        <w:rPr>
          <w:rFonts w:hint="default" w:ascii="仿宋_GB2312" w:hAnsi="宋体" w:eastAsia="仿宋_GB2312" w:cs="仿宋_GB2312"/>
          <w:i w:val="0"/>
          <w:caps w:val="0"/>
          <w:color w:val="000000"/>
          <w:spacing w:val="0"/>
          <w:kern w:val="0"/>
          <w:sz w:val="32"/>
          <w:szCs w:val="32"/>
          <w:lang w:val="en-US" w:eastAsia="zh-CN" w:bidi="ar"/>
        </w:rPr>
        <w:t>执法检查人员</w:t>
      </w:r>
      <w:r>
        <w:rPr>
          <w:rFonts w:hint="eastAsia" w:ascii="仿宋_GB2312" w:hAnsi="宋体" w:eastAsia="仿宋_GB2312" w:cs="仿宋_GB2312"/>
          <w:i w:val="0"/>
          <w:caps w:val="0"/>
          <w:color w:val="000000"/>
          <w:spacing w:val="0"/>
          <w:kern w:val="0"/>
          <w:sz w:val="32"/>
          <w:szCs w:val="32"/>
          <w:lang w:val="en-US" w:eastAsia="zh-CN" w:bidi="ar"/>
        </w:rPr>
        <w:t>6</w:t>
      </w:r>
      <w:r>
        <w:rPr>
          <w:rFonts w:hint="default" w:ascii="仿宋_GB2312" w:hAnsi="宋体" w:eastAsia="仿宋_GB2312" w:cs="仿宋_GB2312"/>
          <w:i w:val="0"/>
          <w:caps w:val="0"/>
          <w:color w:val="000000"/>
          <w:spacing w:val="0"/>
          <w:kern w:val="0"/>
          <w:sz w:val="32"/>
          <w:szCs w:val="32"/>
          <w:lang w:val="en-US" w:eastAsia="zh-CN" w:bidi="ar"/>
        </w:rPr>
        <w:t>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default" w:ascii="仿宋_GB2312" w:hAnsi="宋体" w:eastAsia="仿宋_GB2312" w:cs="仿宋_GB2312"/>
          <w:i w:val="0"/>
          <w:caps w:val="0"/>
          <w:color w:val="000000"/>
          <w:spacing w:val="0"/>
          <w:kern w:val="0"/>
          <w:sz w:val="32"/>
          <w:szCs w:val="32"/>
          <w:lang w:val="en-US" w:eastAsia="zh-CN" w:bidi="ar"/>
        </w:rPr>
        <w:t>2025年全年有365天，除去双休日和元旦、春节、清明、五一、端午、中秋、国庆等法定节假日，国家法定工作日为248个。</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default" w:ascii="仿宋_GB2312" w:hAnsi="宋体" w:eastAsia="仿宋_GB2312" w:cs="仿宋_GB2312"/>
          <w:i w:val="0"/>
          <w:caps w:val="0"/>
          <w:color w:val="000000"/>
          <w:spacing w:val="0"/>
          <w:kern w:val="0"/>
          <w:sz w:val="32"/>
          <w:szCs w:val="32"/>
          <w:lang w:val="en-US" w:eastAsia="zh-CN" w:bidi="ar"/>
        </w:rPr>
        <w:t>总法定工作日=国家法定工作日×执法人员数量=248×</w:t>
      </w:r>
      <w:r>
        <w:rPr>
          <w:rFonts w:hint="eastAsia" w:ascii="仿宋_GB2312" w:hAnsi="宋体" w:eastAsia="仿宋_GB2312" w:cs="仿宋_GB2312"/>
          <w:i w:val="0"/>
          <w:caps w:val="0"/>
          <w:color w:val="000000"/>
          <w:spacing w:val="0"/>
          <w:kern w:val="0"/>
          <w:sz w:val="32"/>
          <w:szCs w:val="32"/>
          <w:lang w:val="en-US" w:eastAsia="zh-CN" w:bidi="ar"/>
        </w:rPr>
        <w:t>6</w:t>
      </w:r>
      <w:r>
        <w:rPr>
          <w:rFonts w:hint="default" w:ascii="仿宋_GB2312" w:hAnsi="宋体" w:eastAsia="仿宋_GB2312" w:cs="仿宋_GB2312"/>
          <w:i w:val="0"/>
          <w:caps w:val="0"/>
          <w:color w:val="000000"/>
          <w:spacing w:val="0"/>
          <w:kern w:val="0"/>
          <w:sz w:val="32"/>
          <w:szCs w:val="32"/>
          <w:lang w:val="en-US" w:eastAsia="zh-CN" w:bidi="ar"/>
        </w:rPr>
        <w:t>=</w:t>
      </w:r>
      <w:r>
        <w:rPr>
          <w:rFonts w:hint="eastAsia" w:ascii="仿宋_GB2312" w:hAnsi="宋体" w:eastAsia="仿宋_GB2312" w:cs="仿宋_GB2312"/>
          <w:i w:val="0"/>
          <w:caps w:val="0"/>
          <w:color w:val="000000"/>
          <w:spacing w:val="0"/>
          <w:kern w:val="0"/>
          <w:sz w:val="32"/>
          <w:szCs w:val="32"/>
          <w:lang w:val="en-US" w:eastAsia="zh-CN" w:bidi="ar"/>
        </w:rPr>
        <w:t>1488</w:t>
      </w:r>
      <w:r>
        <w:rPr>
          <w:rFonts w:hint="default" w:ascii="仿宋_GB2312" w:hAnsi="宋体" w:eastAsia="仿宋_GB2312" w:cs="仿宋_GB2312"/>
          <w:i w:val="0"/>
          <w:caps w:val="0"/>
          <w:color w:val="000000"/>
          <w:spacing w:val="0"/>
          <w:kern w:val="0"/>
          <w:sz w:val="32"/>
          <w:szCs w:val="32"/>
          <w:lang w:val="en-US" w:eastAsia="zh-CN" w:bidi="ar"/>
        </w:rPr>
        <w:t>个工作日。</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color w:val="000000"/>
          <w:kern w:val="0"/>
          <w:sz w:val="32"/>
          <w:szCs w:val="32"/>
        </w:rPr>
        <w:t xml:space="preserve"> </w:t>
      </w:r>
      <w:r>
        <w:rPr>
          <w:rFonts w:hint="eastAsia" w:ascii="仿宋_GB2312" w:hAnsi="宋体" w:eastAsia="仿宋_GB2312" w:cs="仿宋_GB2312"/>
          <w:b/>
          <w:bCs/>
          <w:i w:val="0"/>
          <w:caps w:val="0"/>
          <w:color w:val="000000"/>
          <w:spacing w:val="0"/>
          <w:kern w:val="0"/>
          <w:sz w:val="32"/>
          <w:szCs w:val="32"/>
          <w:lang w:val="en-US" w:eastAsia="zh-CN" w:bidi="ar"/>
        </w:rPr>
        <w:t>蒙苏经济开发区执法中队</w:t>
      </w:r>
      <w:r>
        <w:rPr>
          <w:rFonts w:hint="eastAsia" w:ascii="楷体_GB2312" w:hAnsi="楷体_GB2312" w:eastAsia="楷体_GB2312" w:cs="楷体_GB2312"/>
          <w:color w:val="000000"/>
          <w:kern w:val="0"/>
          <w:sz w:val="32"/>
          <w:szCs w:val="32"/>
        </w:rPr>
        <w:t>，</w:t>
      </w:r>
      <w:r>
        <w:rPr>
          <w:rFonts w:hint="default" w:ascii="仿宋_GB2312" w:hAnsi="宋体" w:eastAsia="仿宋_GB2312" w:cs="仿宋_GB2312"/>
          <w:i w:val="0"/>
          <w:caps w:val="0"/>
          <w:color w:val="000000"/>
          <w:spacing w:val="0"/>
          <w:kern w:val="0"/>
          <w:sz w:val="32"/>
          <w:szCs w:val="32"/>
          <w:lang w:val="en-US" w:eastAsia="zh-CN" w:bidi="ar"/>
        </w:rPr>
        <w:t>计划安排</w:t>
      </w:r>
      <w:r>
        <w:rPr>
          <w:rFonts w:hint="eastAsia" w:ascii="仿宋_GB2312" w:hAnsi="宋体" w:eastAsia="仿宋_GB2312" w:cs="仿宋_GB2312"/>
          <w:i w:val="0"/>
          <w:caps w:val="0"/>
          <w:color w:val="000000"/>
          <w:spacing w:val="0"/>
          <w:kern w:val="0"/>
          <w:sz w:val="32"/>
          <w:szCs w:val="32"/>
          <w:lang w:val="en-US" w:eastAsia="zh-CN" w:bidi="ar"/>
        </w:rPr>
        <w:t>252</w:t>
      </w:r>
      <w:r>
        <w:rPr>
          <w:rFonts w:hint="default" w:ascii="仿宋_GB2312" w:hAnsi="宋体" w:eastAsia="仿宋_GB2312" w:cs="仿宋_GB2312"/>
          <w:i w:val="0"/>
          <w:caps w:val="0"/>
          <w:color w:val="000000"/>
          <w:spacing w:val="0"/>
          <w:kern w:val="0"/>
          <w:sz w:val="32"/>
          <w:szCs w:val="32"/>
          <w:lang w:val="en-US" w:eastAsia="zh-CN" w:bidi="ar"/>
        </w:rPr>
        <w:t>个工作日，其中：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（1）检查工贸企业总数为39家，重点检查企业数量为24家，占总数的61.5%</w:t>
      </w:r>
      <w:r>
        <w:rPr>
          <w:rFonts w:hint="default"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（2）对24家工贸企业进行重点监督检查，按每次执法检查需2人参加，每家企业检查2天（含复查），每半年检查1次，一年检查2次，计：192个工作日；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宋体" w:eastAsia="仿宋_GB2312" w:cs="仿宋_GB2312"/>
          <w:i w:val="0"/>
          <w:caps w:val="0"/>
          <w:color w:val="000000"/>
          <w:spacing w:val="0"/>
          <w:kern w:val="0"/>
          <w:sz w:val="32"/>
          <w:szCs w:val="32"/>
          <w:lang w:val="en-US" w:eastAsia="zh-CN" w:bidi="ar"/>
        </w:rPr>
        <w:t>（3）检查工贸企业总数为39家，一般检查企业数量为15家，占总数的38.5%；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（4）对15家工贸企业，按每次执法检查需2人参加，每家企业检查2天（含复查），一年检查1次，计：60个工作日。（以上检查企业名单详见附件</w:t>
      </w:r>
      <w:r>
        <w:rPr>
          <w:rFonts w:hint="default" w:ascii="仿宋_GB2312" w:hAnsi="宋体" w:eastAsia="仿宋_GB2312" w:cs="仿宋_GB2312"/>
          <w:i w:val="0"/>
          <w:caps w:val="0"/>
          <w:color w:val="000000"/>
          <w:spacing w:val="0"/>
          <w:kern w:val="0"/>
          <w:sz w:val="32"/>
          <w:szCs w:val="32"/>
          <w:lang w:val="en-US" w:eastAsia="zh-CN" w:bidi="ar"/>
        </w:rPr>
        <w:t>10</w:t>
      </w:r>
      <w:r>
        <w:rPr>
          <w:rFonts w:hint="eastAsia" w:ascii="仿宋_GB2312" w:hAnsi="宋体" w:eastAsia="仿宋_GB2312" w:cs="仿宋_GB2312"/>
          <w:i w:val="0"/>
          <w:caps w:val="0"/>
          <w:color w:val="000000"/>
          <w:spacing w:val="0"/>
          <w:kern w:val="0"/>
          <w:sz w:val="32"/>
          <w:szCs w:val="32"/>
          <w:lang w:val="en-US" w:eastAsia="zh-CN" w:bidi="ar"/>
        </w:rPr>
        <w:t>，检查时间安排表详见附件11，检查内容详见附件</w:t>
      </w:r>
      <w:r>
        <w:rPr>
          <w:rFonts w:hint="default" w:ascii="仿宋_GB2312" w:hAnsi="宋体" w:eastAsia="仿宋_GB2312" w:cs="仿宋_GB2312"/>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宋体" w:eastAsia="仿宋_GB2312" w:cs="仿宋_GB2312"/>
          <w:i w:val="0"/>
          <w:caps w:val="0"/>
          <w:color w:val="000000"/>
          <w:spacing w:val="0"/>
          <w:kern w:val="0"/>
          <w:sz w:val="32"/>
          <w:szCs w:val="32"/>
          <w:lang w:val="en-US" w:eastAsia="zh-CN" w:bidi="ar"/>
        </w:rPr>
      </w:pPr>
      <w:r>
        <w:rPr>
          <w:rFonts w:hint="eastAsia" w:ascii="楷体_GB2312" w:hAnsi="楷体_GB2312" w:eastAsia="楷体_GB2312" w:cs="楷体_GB2312"/>
          <w:b/>
          <w:color w:val="auto"/>
          <w:kern w:val="0"/>
          <w:sz w:val="32"/>
          <w:szCs w:val="32"/>
        </w:rPr>
        <w:t xml:space="preserve"> </w:t>
      </w:r>
      <w:r>
        <w:rPr>
          <w:rFonts w:hint="eastAsia" w:ascii="仿宋_GB2312" w:hAnsi="宋体" w:eastAsia="仿宋_GB2312" w:cs="仿宋_GB2312"/>
          <w:b/>
          <w:bCs/>
          <w:i w:val="0"/>
          <w:caps w:val="0"/>
          <w:color w:val="000000"/>
          <w:spacing w:val="0"/>
          <w:kern w:val="0"/>
          <w:sz w:val="32"/>
          <w:szCs w:val="32"/>
          <w:lang w:val="en-US" w:eastAsia="zh-CN" w:bidi="ar"/>
        </w:rPr>
        <w:t>综合安全执法中队</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计划安排</w:t>
      </w:r>
      <w:r>
        <w:rPr>
          <w:rFonts w:hint="eastAsia" w:ascii="仿宋_GB2312" w:hAnsi="宋体" w:eastAsia="仿宋_GB2312" w:cs="仿宋_GB2312"/>
          <w:i w:val="0"/>
          <w:caps w:val="0"/>
          <w:color w:val="000000"/>
          <w:spacing w:val="0"/>
          <w:kern w:val="0"/>
          <w:sz w:val="32"/>
          <w:szCs w:val="32"/>
          <w:lang w:val="en-US" w:eastAsia="zh-CN" w:bidi="ar"/>
        </w:rPr>
        <w:t>288</w:t>
      </w:r>
      <w:r>
        <w:rPr>
          <w:rFonts w:hint="default" w:ascii="仿宋_GB2312" w:hAnsi="宋体" w:eastAsia="仿宋_GB2312" w:cs="仿宋_GB2312"/>
          <w:i w:val="0"/>
          <w:caps w:val="0"/>
          <w:color w:val="000000"/>
          <w:spacing w:val="0"/>
          <w:kern w:val="0"/>
          <w:sz w:val="32"/>
          <w:szCs w:val="32"/>
          <w:lang w:val="en-US" w:eastAsia="zh-CN" w:bidi="ar"/>
        </w:rPr>
        <w:t>个工作日</w:t>
      </w:r>
      <w:r>
        <w:rPr>
          <w:rFonts w:hint="eastAsia" w:ascii="仿宋_GB2312" w:hAnsi="宋体" w:eastAsia="仿宋_GB2312" w:cs="仿宋_GB2312"/>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（1）检查工贸企业总数为45家，重点检查企业数量为27家，占总数的60%；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宋体" w:eastAsia="仿宋_GB2312" w:cs="仿宋_GB2312"/>
          <w:i w:val="0"/>
          <w:caps w:val="0"/>
          <w:color w:val="000000"/>
          <w:spacing w:val="0"/>
          <w:kern w:val="0"/>
          <w:sz w:val="32"/>
          <w:szCs w:val="32"/>
          <w:lang w:val="en-US" w:eastAsia="zh-CN" w:bidi="ar"/>
        </w:rPr>
        <w:t>（2）对27家工贸企业进行重点监督检查，按每次执法检查需2人参加，每家企业检查2天（含复查），每半年检查1次，一年检查2次；重点检查工作日为216个工作日；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宋体" w:eastAsia="仿宋_GB2312" w:cs="仿宋_GB2312"/>
          <w:i w:val="0"/>
          <w:caps w:val="0"/>
          <w:color w:val="000000"/>
          <w:spacing w:val="0"/>
          <w:kern w:val="0"/>
          <w:sz w:val="32"/>
          <w:szCs w:val="32"/>
          <w:lang w:val="en-US" w:eastAsia="zh-CN" w:bidi="ar"/>
        </w:rPr>
        <w:t>（3）检查工贸企业总数为45家，一般检查企业数量为18家，占总数的40%；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（4）对18家工贸企业，按每次执法检查需2人参加，每家企业检查2天（含复查），一年检查1次；一般检查工作日为72个工作日。（以上检查企业名单详见附件</w:t>
      </w:r>
      <w:r>
        <w:rPr>
          <w:rFonts w:hint="default" w:ascii="仿宋_GB2312" w:hAnsi="宋体" w:eastAsia="仿宋_GB2312" w:cs="仿宋_GB2312"/>
          <w:i w:val="0"/>
          <w:caps w:val="0"/>
          <w:color w:val="000000"/>
          <w:spacing w:val="0"/>
          <w:kern w:val="0"/>
          <w:sz w:val="32"/>
          <w:szCs w:val="32"/>
          <w:lang w:val="en-US" w:eastAsia="zh-CN" w:bidi="ar"/>
        </w:rPr>
        <w:t>10</w:t>
      </w:r>
      <w:r>
        <w:rPr>
          <w:rFonts w:hint="eastAsia" w:ascii="仿宋_GB2312" w:hAnsi="宋体" w:eastAsia="仿宋_GB2312" w:cs="仿宋_GB2312"/>
          <w:i w:val="0"/>
          <w:caps w:val="0"/>
          <w:color w:val="000000"/>
          <w:spacing w:val="0"/>
          <w:kern w:val="0"/>
          <w:sz w:val="32"/>
          <w:szCs w:val="32"/>
          <w:lang w:val="en-US" w:eastAsia="zh-CN" w:bidi="ar"/>
        </w:rPr>
        <w:t>，检查时间安排表详见附件11，检查内容详见附件</w:t>
      </w:r>
      <w:r>
        <w:rPr>
          <w:rFonts w:hint="default" w:ascii="仿宋_GB2312" w:hAnsi="宋体" w:eastAsia="仿宋_GB2312" w:cs="仿宋_GB2312"/>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仿宋_GB2312" w:hAnsi="方正仿宋_GB2312" w:eastAsia="方正仿宋_GB2312" w:cs="方正仿宋_GB2312"/>
          <w:sz w:val="32"/>
          <w:szCs w:val="32"/>
          <w:lang w:val="en-US" w:eastAsia="zh-CN"/>
        </w:rPr>
      </w:pPr>
      <w:r>
        <w:rPr>
          <w:rFonts w:hint="eastAsia" w:ascii="仿宋" w:hAnsi="仿宋" w:eastAsia="仿宋" w:cs="仿宋"/>
          <w:color w:val="auto"/>
          <w:kern w:val="2"/>
          <w:sz w:val="32"/>
          <w:szCs w:val="32"/>
          <w:highlight w:val="none"/>
          <w:u w:val="none"/>
          <w:lang w:val="en-US" w:eastAsia="zh-CN" w:bidi="ar"/>
        </w:rPr>
        <w:t>2.</w:t>
      </w:r>
      <w:r>
        <w:rPr>
          <w:rFonts w:hint="eastAsia" w:ascii="仿宋" w:hAnsi="仿宋" w:eastAsia="仿宋" w:cs="仿宋"/>
          <w:color w:val="000000"/>
          <w:kern w:val="2"/>
          <w:sz w:val="32"/>
          <w:szCs w:val="32"/>
          <w:lang w:val="en-US" w:eastAsia="zh-CN" w:bidi="ar-SA"/>
        </w:rPr>
        <w:t>其他执法工作日，</w:t>
      </w:r>
      <w:r>
        <w:rPr>
          <w:rFonts w:hint="eastAsia" w:ascii="仿宋" w:hAnsi="仿宋" w:eastAsia="仿宋" w:cs="仿宋"/>
          <w:color w:val="000000"/>
          <w:sz w:val="32"/>
          <w:szCs w:val="32"/>
          <w:lang w:val="en-US" w:eastAsia="zh-CN"/>
        </w:rPr>
        <w:t>计划安排</w:t>
      </w:r>
      <w:r>
        <w:rPr>
          <w:rFonts w:hint="eastAsia" w:ascii="仿宋" w:hAnsi="仿宋" w:eastAsia="仿宋" w:cs="仿宋"/>
          <w:color w:val="000000"/>
          <w:kern w:val="2"/>
          <w:sz w:val="32"/>
          <w:szCs w:val="32"/>
          <w:lang w:val="en-US" w:eastAsia="zh-CN" w:bidi="ar-SA"/>
        </w:rPr>
        <w:t>639</w:t>
      </w:r>
      <w:r>
        <w:rPr>
          <w:rFonts w:hint="eastAsia" w:ascii="仿宋" w:hAnsi="仿宋" w:eastAsia="仿宋" w:cs="仿宋"/>
          <w:color w:val="000000"/>
          <w:sz w:val="32"/>
          <w:szCs w:val="32"/>
          <w:lang w:val="en-US" w:eastAsia="zh-CN"/>
        </w:rPr>
        <w:t>个工作日</w:t>
      </w:r>
      <w:r>
        <w:rPr>
          <w:rFonts w:hint="eastAsia" w:ascii="仿宋" w:hAnsi="仿宋" w:eastAsia="仿宋" w:cs="仿宋"/>
          <w:sz w:val="32"/>
          <w:szCs w:val="32"/>
          <w:lang w:val="en-US" w:eastAsia="zh-CN"/>
        </w:rPr>
        <w:t>。其中：</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b/>
          <w:bCs/>
          <w:i w:val="0"/>
          <w:caps w:val="0"/>
          <w:color w:val="000000"/>
          <w:spacing w:val="0"/>
          <w:kern w:val="0"/>
          <w:sz w:val="32"/>
          <w:szCs w:val="32"/>
          <w:lang w:val="en-US" w:eastAsia="zh-CN" w:bidi="ar"/>
        </w:rPr>
        <w:t>蒙苏经济开发区执法中队</w:t>
      </w:r>
      <w:r>
        <w:rPr>
          <w:rFonts w:hint="eastAsia" w:ascii="仿宋_GB2312" w:hAnsi="宋体" w:eastAsia="仿宋_GB2312" w:cs="仿宋_GB2312"/>
          <w:i w:val="0"/>
          <w:caps w:val="0"/>
          <w:color w:val="000000"/>
          <w:spacing w:val="0"/>
          <w:kern w:val="0"/>
          <w:sz w:val="32"/>
          <w:szCs w:val="32"/>
          <w:lang w:val="en-US" w:eastAsia="zh-CN" w:bidi="ar"/>
        </w:rPr>
        <w:t>，计划安排319个工作日，其中：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（1）提供相关考核资料，计划安排40个工作日；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（2）调查核实安全生产投诉举报，计划安排12个工作日；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（3）参与地方政府及上级安全监管执法机关组织的安全生产执法任务，计划安排57个工作日；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（4）整理案卷，统计、分析、汇总、上报执法数据，计划安排80个工作日；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（5）因工作的不确定性，开展机动执法、跨部门联合检查工作，计划安排130个工作日。</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b/>
          <w:bCs/>
          <w:i w:val="0"/>
          <w:caps w:val="0"/>
          <w:color w:val="000000"/>
          <w:spacing w:val="0"/>
          <w:kern w:val="0"/>
          <w:sz w:val="32"/>
          <w:szCs w:val="32"/>
          <w:lang w:val="en-US" w:eastAsia="zh-CN" w:bidi="ar"/>
        </w:rPr>
        <w:t>综合安全执法中队</w:t>
      </w:r>
      <w:r>
        <w:rPr>
          <w:rFonts w:hint="eastAsia" w:ascii="仿宋_GB2312" w:hAnsi="宋体" w:eastAsia="仿宋_GB2312" w:cs="仿宋_GB2312"/>
          <w:i w:val="0"/>
          <w:caps w:val="0"/>
          <w:color w:val="000000"/>
          <w:spacing w:val="0"/>
          <w:kern w:val="0"/>
          <w:sz w:val="32"/>
          <w:szCs w:val="32"/>
          <w:lang w:val="en-US" w:eastAsia="zh-CN" w:bidi="ar"/>
        </w:rPr>
        <w:t>，计划安排320个工作日，其中：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（1）提供相关考核资料，计划安排48个工作日；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（2）调查核实安全生产投诉举报，计划安排15个工作日；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（3）参与地方政府及上级安全监管执法机关组织的安全生产执法任务，计划安排47个工作日；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（4）整理案卷，统计、分析、汇总、上报执法数据，计划安排90个工作日；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（5）因工作的不确定性，开展机动执法、跨部门联合检查工作，计划安排120个工作日。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u w:val="none"/>
        </w:rPr>
      </w:pPr>
      <w:r>
        <w:rPr>
          <w:rFonts w:hint="eastAsia" w:ascii="仿宋" w:hAnsi="仿宋" w:eastAsia="仿宋" w:cs="仿宋"/>
          <w:color w:val="auto"/>
          <w:kern w:val="2"/>
          <w:sz w:val="32"/>
          <w:szCs w:val="32"/>
          <w:highlight w:val="none"/>
          <w:u w:val="none"/>
          <w:lang w:val="en-US" w:eastAsia="zh-CN" w:bidi="ar"/>
        </w:rPr>
        <w:t>3.</w:t>
      </w:r>
      <w:r>
        <w:rPr>
          <w:rFonts w:hint="eastAsia" w:ascii="仿宋" w:hAnsi="仿宋" w:eastAsia="仿宋" w:cs="仿宋"/>
          <w:sz w:val="32"/>
          <w:szCs w:val="32"/>
          <w:lang w:val="en-US" w:eastAsia="zh-CN"/>
        </w:rPr>
        <w:t>非执法检查工作日，计划安</w:t>
      </w:r>
      <w:r>
        <w:rPr>
          <w:rFonts w:hint="eastAsia" w:ascii="仿宋" w:hAnsi="仿宋" w:eastAsia="仿宋" w:cs="仿宋"/>
          <w:color w:val="000000"/>
          <w:sz w:val="32"/>
          <w:szCs w:val="32"/>
          <w:lang w:val="en-US" w:eastAsia="zh-CN"/>
        </w:rPr>
        <w:t>排309个</w:t>
      </w:r>
      <w:r>
        <w:rPr>
          <w:rFonts w:hint="eastAsia" w:ascii="仿宋" w:hAnsi="仿宋" w:eastAsia="仿宋" w:cs="仿宋"/>
          <w:sz w:val="32"/>
          <w:szCs w:val="32"/>
          <w:lang w:val="en-US" w:eastAsia="zh-CN"/>
        </w:rPr>
        <w:t>工作日，其中：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（1）学习、培训、考核、会议，计划安排148个工作日；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（2）党群活动，计划安排48个工作日；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（3）完成上级机关或局领导安排的其他临时工作任务，计划安排59个工作日；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（4）法定年休假、病假、事假、婚（丧）假，计划安排 54个工作日。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eastAsia="方正仿宋_GB2312" w:cs="方正仿宋_GB2312"/>
          <w:kern w:val="2"/>
          <w:sz w:val="32"/>
          <w:szCs w:val="32"/>
        </w:rPr>
      </w:pPr>
      <w:r>
        <w:rPr>
          <w:rFonts w:hint="default" w:ascii="Times New Roman" w:hAnsi="Times New Roman" w:eastAsia="楷体_GB2312" w:cs="Times New Roman"/>
          <w:color w:val="auto"/>
          <w:sz w:val="32"/>
          <w:szCs w:val="32"/>
          <w:highlight w:val="none"/>
          <w:u w:val="none"/>
          <w:lang w:eastAsia="zh-CN"/>
        </w:rPr>
        <w:t>（</w:t>
      </w:r>
      <w:r>
        <w:rPr>
          <w:rFonts w:hint="eastAsia" w:eastAsia="楷体_GB2312" w:cs="Times New Roman"/>
          <w:color w:val="auto"/>
          <w:sz w:val="32"/>
          <w:szCs w:val="32"/>
          <w:highlight w:val="none"/>
          <w:u w:val="none"/>
          <w:lang w:val="en-US" w:eastAsia="zh-CN"/>
        </w:rPr>
        <w:t>三</w:t>
      </w:r>
      <w:r>
        <w:rPr>
          <w:rFonts w:hint="default" w:ascii="Times New Roman" w:hAnsi="Times New Roman" w:eastAsia="楷体_GB2312" w:cs="Times New Roman"/>
          <w:color w:val="auto"/>
          <w:sz w:val="32"/>
          <w:szCs w:val="32"/>
          <w:highlight w:val="none"/>
          <w:u w:val="none"/>
          <w:lang w:val="en-US" w:eastAsia="zh-CN"/>
        </w:rPr>
        <w:t>）</w:t>
      </w:r>
      <w:r>
        <w:rPr>
          <w:rFonts w:hint="eastAsia" w:ascii="Times New Roman" w:hAnsi="Times New Roman" w:eastAsia="楷体_GB2312" w:cs="Times New Roman"/>
          <w:color w:val="auto"/>
          <w:sz w:val="32"/>
          <w:szCs w:val="32"/>
          <w:highlight w:val="none"/>
          <w:u w:val="none"/>
          <w:lang w:val="en-US" w:eastAsia="zh-CN"/>
        </w:rPr>
        <w:t>矿山行业</w:t>
      </w:r>
      <w:r>
        <w:rPr>
          <w:rFonts w:hint="default" w:ascii="Times New Roman" w:hAnsi="Times New Roman" w:eastAsia="楷体_GB2312" w:cs="Times New Roman"/>
          <w:color w:val="auto"/>
          <w:sz w:val="32"/>
          <w:szCs w:val="32"/>
          <w:highlight w:val="none"/>
          <w:u w:val="none"/>
          <w:lang w:val="en-US" w:eastAsia="zh-CN"/>
        </w:rPr>
        <w:t>执法检查工作日</w:t>
      </w:r>
      <w:r>
        <w:rPr>
          <w:rFonts w:hint="eastAsia" w:ascii="仿宋_GB2312" w:hAnsi="宋体" w:eastAsia="仿宋_GB2312" w:cs="仿宋_GB2312"/>
          <w:i w:val="0"/>
          <w:caps w:val="0"/>
          <w:color w:val="auto"/>
          <w:spacing w:val="0"/>
          <w:kern w:val="0"/>
          <w:sz w:val="32"/>
          <w:szCs w:val="32"/>
          <w:lang w:val="en-US" w:eastAsia="zh-CN" w:bidi="ar"/>
        </w:rPr>
        <w:t>（具体内容详见附件1-6）</w:t>
      </w:r>
      <w:r>
        <w:rPr>
          <w:rFonts w:hint="eastAsia" w:ascii="方正仿宋_GB2312" w:eastAsia="方正仿宋_GB2312" w:cs="方正仿宋_GB2312"/>
          <w:color w:val="auto"/>
          <w:kern w:val="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sz w:val="32"/>
          <w:szCs w:val="32"/>
          <w:lang w:val="en-US" w:eastAsia="zh-CN"/>
        </w:rPr>
      </w:pPr>
      <w:r>
        <w:rPr>
          <w:rFonts w:hint="eastAsia" w:eastAsia="黑体" w:cs="Times New Roman"/>
          <w:b/>
          <w:bCs/>
          <w:color w:val="000000"/>
          <w:sz w:val="32"/>
          <w:szCs w:val="32"/>
          <w:highlight w:val="none"/>
          <w:lang w:val="en-US" w:eastAsia="zh-CN"/>
        </w:rPr>
        <w:t>五、</w:t>
      </w:r>
      <w:r>
        <w:rPr>
          <w:rFonts w:hint="eastAsia" w:eastAsia="黑体" w:cs="Times New Roman"/>
          <w:color w:val="000000"/>
          <w:sz w:val="32"/>
          <w:szCs w:val="32"/>
          <w:highlight w:val="none"/>
          <w:lang w:val="en-US" w:eastAsia="zh-CN"/>
        </w:rPr>
        <w:t>跨部门联合检查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auto"/>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一）由旗应急管理部门牵头，联合蒙苏经济开发区、旗市场监督管理局、旗消防救援大队等部门开展联合执法行动，对冶金工贸企业进行全面检查。检查内容包括企业的生产安全、特种设备安全和消防安全，重点关注有限空间作业安全，紧盯有限空间作业过程中票证办理和有限空间作业安全措施落实情况，排查有限空间作业中未设置监护人、未配备应急救援器材等违规情况，确保企业有限空间作业时能严格落实“先通风，后检测，再作业”的要求。对检查中发现的问题和隐患，依法依规进行处理，督促整改到位，形成监督检查工作闭环。</w:t>
      </w:r>
      <w:r>
        <w:rPr>
          <w:rFonts w:hint="eastAsia" w:ascii="仿宋_GB2312" w:hAnsi="宋体" w:eastAsia="仿宋_GB2312" w:cs="仿宋_GB2312"/>
          <w:i w:val="0"/>
          <w:caps w:val="0"/>
          <w:color w:val="auto"/>
          <w:spacing w:val="0"/>
          <w:kern w:val="0"/>
          <w:sz w:val="32"/>
          <w:szCs w:val="32"/>
          <w:lang w:val="en-US" w:eastAsia="zh-CN" w:bidi="ar"/>
        </w:rPr>
        <w:t>（具体任务清单详见附件13）。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二）由旗应急管理局牵头，联合市场监督管理局、旗消防救援大队开展联合执法行动，对危化生产企业进行联合检查。检查内容包括企业基础安全管理、工艺安全、设备安全、承包商管理、特殊作业管理、重大危险源管理、特种设备安全、消防安全等。对检查中发现的问题，依法依规进行处理，督促整改到位，形成监督检查工作闭环。</w:t>
      </w:r>
      <w:r>
        <w:rPr>
          <w:rFonts w:hint="eastAsia" w:ascii="仿宋_GB2312" w:hAnsi="宋体" w:eastAsia="仿宋_GB2312" w:cs="仿宋_GB2312"/>
          <w:i w:val="0"/>
          <w:caps w:val="0"/>
          <w:color w:val="auto"/>
          <w:spacing w:val="0"/>
          <w:kern w:val="0"/>
          <w:sz w:val="32"/>
          <w:szCs w:val="32"/>
          <w:lang w:val="en-US" w:eastAsia="zh-CN" w:bidi="ar"/>
        </w:rPr>
        <w:t>（具体任务清单详见附件13）</w:t>
      </w:r>
      <w:r>
        <w:rPr>
          <w:rFonts w:hint="eastAsia"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三）由应急管理局牵头，联合旗能源局、自然资源局、公安局等部门开展联合执法行动，对矿山企业安全生产工作进行全面检查。检查内容包括矿山企业前置安全生产许可情况、无证勘查开采、持勘查证采矿、越界勘查、越界采矿等违法违规行为、民用爆炸物品的存储、使用、运输等环节的合规性、矿山企业的安全生产责任制落实情况、隐患排查治理情况、特种设备的合规性及定期检验情况、消防设施配备、应急疏散通道、火灾隐患排查、废水、废气、固体废物处理是否符合环保要求，以及生态修复情况、防雷设施安全检查及防雷设施检测检验情况、职业病防护设施、员工职业健康体检、劳动保护用品配备情况、企业工时制度、休息休假制度和劳动用工的情况等。检查结束后，各部门汇总检查结果，形成整改意见并反馈给企业，依法依规进行处理，督促企业限期整改完成。</w:t>
      </w:r>
      <w:r>
        <w:rPr>
          <w:rFonts w:hint="eastAsia" w:ascii="仿宋_GB2312" w:hAnsi="宋体" w:eastAsia="仿宋_GB2312" w:cs="仿宋_GB2312"/>
          <w:i w:val="0"/>
          <w:caps w:val="0"/>
          <w:color w:val="auto"/>
          <w:spacing w:val="0"/>
          <w:kern w:val="0"/>
          <w:sz w:val="32"/>
          <w:szCs w:val="32"/>
          <w:lang w:val="en-US" w:eastAsia="zh-CN" w:bidi="ar"/>
        </w:rPr>
        <w:t>（具体任务清单详见附件13）</w:t>
      </w:r>
      <w:r>
        <w:rPr>
          <w:rFonts w:hint="eastAsia" w:ascii="仿宋_GB2312" w:hAnsi="宋体" w:eastAsia="仿宋_GB2312" w:cs="仿宋_GB2312"/>
          <w:i w:val="0"/>
          <w:caps w:val="0"/>
          <w:color w:val="000000"/>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（一）规范程序，严格执法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要严格执法程序，重要行政许可、重要执法决定、大额行政处罚、事故调查报告审批等事项都要坚持依法依规集体研究决定。严格规范执法文书制作、违法行为查处、隐患督促整改等行为。要严格按照国家、自治区相关法律法规要求执法，做到事实清楚、证据充分、适用法律法规准确、程序合法，推行标准化执法，规范自由裁量权行使，加强法律文书释法说理，提高执法效率和规范化水平，严格执法，依法行政，坚决杜绝不作为和乱作为现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（二）突出重点，整体推进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在全面推进安全生产监管的同时，要突出重点，加大对矿山、危险化学品、冶金工贸、烟花爆竹、石油天然气开采等高危行业的执法检查力度，严厉查处安全生产领域严重违法违规行为，排查整改事故隐患，努力杜绝重特大事故，遏制较大事故，减少一般事故，不断促进全旗安全生产形势稳定好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（三）认真学习，全面落实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要认真学习、深刻领会和全面把握《安全生产监管监察职责和行政执法责任追究的暂行规定》，结合年度安全生产行政执法监督检查工作计划，深入研究贯彻落实具体工作措施，细化每月现场检查工作方案，确保年度安全生产行政执法监督检查工作计划的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_GB2312" w:hAnsi="Calibri" w:eastAsia="方正仿宋_GB2312" w:cs="方正仿宋_GB2312"/>
          <w:sz w:val="32"/>
          <w:szCs w:val="32"/>
          <w:lang w:eastAsia="zh-CN" w:bidi="ar"/>
        </w:rPr>
      </w:pPr>
      <w:r>
        <w:rPr>
          <w:rFonts w:hint="eastAsia" w:ascii="方正仿宋_GB2312" w:hAnsi="Calibri" w:eastAsia="方正仿宋_GB2312" w:cs="方正仿宋_GB2312"/>
          <w:sz w:val="32"/>
          <w:szCs w:val="32"/>
          <w:lang w:eastAsia="zh-CN" w:bidi="ar"/>
        </w:rPr>
        <w:t>附件：</w:t>
      </w:r>
      <w:r>
        <w:rPr>
          <w:rFonts w:hint="eastAsia" w:ascii="仿宋_GB2312" w:hAnsi="宋体" w:eastAsia="仿宋_GB2312" w:cs="仿宋_GB2312"/>
          <w:i w:val="0"/>
          <w:caps w:val="0"/>
          <w:color w:val="111111"/>
          <w:spacing w:val="0"/>
          <w:kern w:val="0"/>
          <w:sz w:val="32"/>
          <w:szCs w:val="32"/>
          <w:lang w:val="en-US" w:eastAsia="zh-CN" w:bidi="ar"/>
        </w:rPr>
        <w:t>1</w:t>
      </w:r>
      <w:r>
        <w:rPr>
          <w:rFonts w:hint="eastAsia" w:ascii="方正仿宋_GB2312" w:hAnsi="Calibri" w:eastAsia="方正仿宋_GB2312" w:cs="方正仿宋_GB2312"/>
          <w:sz w:val="32"/>
          <w:szCs w:val="32"/>
          <w:lang w:eastAsia="zh-CN" w:bidi="ar"/>
        </w:rPr>
        <w:t>.</w:t>
      </w:r>
      <w:r>
        <w:rPr>
          <w:rFonts w:hint="eastAsia" w:ascii="仿宋_GB2312" w:hAnsi="宋体" w:eastAsia="仿宋_GB2312" w:cs="仿宋_GB2312"/>
          <w:i w:val="0"/>
          <w:caps w:val="0"/>
          <w:color w:val="111111"/>
          <w:spacing w:val="0"/>
          <w:kern w:val="0"/>
          <w:sz w:val="32"/>
          <w:szCs w:val="32"/>
          <w:lang w:val="en-US" w:eastAsia="zh-CN" w:bidi="ar"/>
        </w:rPr>
        <w:t>伊金霍洛旗应急管理局2025年度矿山行业领域安全监管执法工作计划</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w:t>
      </w:r>
      <w:r>
        <w:rPr>
          <w:rFonts w:hint="eastAsia" w:ascii="方正仿宋_GB2312" w:hAnsi="Calibri" w:eastAsia="方正仿宋_GB2312" w:cs="方正仿宋_GB2312"/>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伊金霍洛旗应急管理局2025年度矿山行业领域安全生产检查企业名单</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w:t>
      </w:r>
      <w:r>
        <w:rPr>
          <w:rFonts w:hint="eastAsia" w:ascii="方正仿宋_GB2312" w:hAnsi="Calibri" w:eastAsia="方正仿宋_GB2312" w:cs="方正仿宋_GB2312"/>
          <w:sz w:val="32"/>
          <w:szCs w:val="32"/>
          <w:lang w:eastAsia="zh-CN" w:bidi="ar"/>
        </w:rPr>
        <w:t>.</w:t>
      </w:r>
      <w:r>
        <w:rPr>
          <w:rFonts w:hint="eastAsia" w:ascii="仿宋_GB2312" w:hAnsi="宋体" w:eastAsia="仿宋_GB2312" w:cs="仿宋_GB2312"/>
          <w:i w:val="0"/>
          <w:caps w:val="0"/>
          <w:color w:val="111111"/>
          <w:spacing w:val="0"/>
          <w:kern w:val="0"/>
          <w:sz w:val="32"/>
          <w:szCs w:val="32"/>
          <w:lang w:val="en-US" w:eastAsia="zh-CN" w:bidi="ar"/>
        </w:rPr>
        <w:t xml:space="preserve">伊金霍洛旗应急管理局2025年度矿山行业领域安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全监管执法计划统计表</w:t>
      </w:r>
    </w:p>
    <w:p>
      <w:pPr>
        <w:keepNext w:val="0"/>
        <w:keepLines w:val="0"/>
        <w:pageBreakBefore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4.伊金霍洛旗应急管理局2025年度检查煤矿上级公司安排表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方正仿宋_GB2312" w:hAnsi="Calibri" w:eastAsia="方正仿宋_GB2312" w:cs="方正仿宋_GB2312"/>
          <w:sz w:val="32"/>
          <w:szCs w:val="32"/>
          <w:lang w:eastAsia="zh-CN" w:bidi="ar"/>
        </w:rPr>
      </w:pPr>
      <w:r>
        <w:rPr>
          <w:rFonts w:hint="eastAsia" w:ascii="仿宋_GB2312" w:hAnsi="宋体" w:eastAsia="仿宋_GB2312" w:cs="仿宋_GB2312"/>
          <w:i w:val="0"/>
          <w:caps w:val="0"/>
          <w:color w:val="111111"/>
          <w:spacing w:val="0"/>
          <w:kern w:val="0"/>
          <w:sz w:val="32"/>
          <w:szCs w:val="32"/>
          <w:lang w:val="en-US" w:eastAsia="zh-CN" w:bidi="ar"/>
        </w:rPr>
        <w:t>5.伊金霍洛旗应急管理局2025年度矿山行业领域执法中队检查时间安排表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方正仿宋_GB2312" w:hAnsi="方正仿宋_GB2312" w:eastAsia="方正仿宋_GB2312" w:cs="方正仿宋_GB2312"/>
          <w:spacing w:val="-13"/>
          <w:sz w:val="32"/>
          <w:szCs w:val="32"/>
          <w:lang w:val="en-US" w:eastAsia="zh-CN"/>
        </w:rPr>
      </w:pPr>
      <w:r>
        <w:rPr>
          <w:rFonts w:hint="eastAsia" w:ascii="仿宋_GB2312" w:hAnsi="宋体" w:eastAsia="仿宋_GB2312" w:cs="仿宋_GB2312"/>
          <w:i w:val="0"/>
          <w:caps w:val="0"/>
          <w:color w:val="111111"/>
          <w:spacing w:val="0"/>
          <w:kern w:val="0"/>
          <w:sz w:val="32"/>
          <w:szCs w:val="32"/>
          <w:lang w:val="en-US" w:eastAsia="zh-CN" w:bidi="ar"/>
        </w:rPr>
        <w:t>6.伊金霍洛旗应急管理局2025年度矿山行业领域安全生产执法检查内容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方正仿宋_GB2312" w:cs="Times New Roman"/>
          <w:color w:val="000000"/>
          <w:kern w:val="2"/>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7</w:t>
      </w: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应急管理局2025年度危险化学品行业领域安全生产执法检查重点</w:t>
      </w:r>
      <w:r>
        <w:rPr>
          <w:rFonts w:hint="eastAsia" w:ascii="仿宋_GB2312" w:hAnsi="宋体" w:eastAsia="仿宋_GB2312" w:cs="仿宋_GB2312"/>
          <w:i w:val="0"/>
          <w:caps w:val="0"/>
          <w:color w:val="111111"/>
          <w:spacing w:val="0"/>
          <w:kern w:val="0"/>
          <w:sz w:val="32"/>
          <w:szCs w:val="32"/>
          <w:lang w:val="en-US" w:eastAsia="zh-CN" w:bidi="ar"/>
        </w:rPr>
        <w:t>企业、一般</w:t>
      </w:r>
      <w:r>
        <w:rPr>
          <w:rFonts w:hint="default" w:ascii="仿宋_GB2312" w:hAnsi="宋体" w:eastAsia="仿宋_GB2312" w:cs="仿宋_GB2312"/>
          <w:i w:val="0"/>
          <w:caps w:val="0"/>
          <w:color w:val="111111"/>
          <w:spacing w:val="0"/>
          <w:kern w:val="0"/>
          <w:sz w:val="32"/>
          <w:szCs w:val="32"/>
          <w:lang w:val="en-US" w:eastAsia="zh-CN" w:bidi="ar"/>
        </w:rPr>
        <w:t>企业名单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w:t>
      </w:r>
      <w:r>
        <w:rPr>
          <w:rFonts w:hint="eastAsia" w:ascii="仿宋_GB2312" w:hAnsi="宋体" w:eastAsia="仿宋_GB2312" w:cs="仿宋_GB2312"/>
          <w:i w:val="0"/>
          <w:caps w:val="0"/>
          <w:color w:val="111111"/>
          <w:spacing w:val="0"/>
          <w:kern w:val="0"/>
          <w:sz w:val="32"/>
          <w:szCs w:val="32"/>
          <w:lang w:val="en-US" w:eastAsia="zh-CN" w:bidi="ar"/>
        </w:rPr>
        <w:t>危险化学品</w:t>
      </w:r>
      <w:r>
        <w:rPr>
          <w:rFonts w:hint="default" w:ascii="仿宋_GB2312" w:hAnsi="宋体" w:eastAsia="仿宋_GB2312" w:cs="仿宋_GB2312"/>
          <w:i w:val="0"/>
          <w:caps w:val="0"/>
          <w:color w:val="111111"/>
          <w:spacing w:val="0"/>
          <w:kern w:val="0"/>
          <w:sz w:val="32"/>
          <w:szCs w:val="32"/>
          <w:lang w:val="en-US" w:eastAsia="zh-CN" w:bidi="ar"/>
        </w:rPr>
        <w:t>行业</w:t>
      </w:r>
      <w:r>
        <w:rPr>
          <w:rFonts w:hint="eastAsia" w:ascii="Times New Roman" w:hAnsi="Times New Roman" w:eastAsia="方正仿宋_GB2312" w:cs="Times New Roman"/>
          <w:color w:val="000000"/>
          <w:kern w:val="2"/>
          <w:sz w:val="32"/>
          <w:szCs w:val="32"/>
          <w:highlight w:val="none"/>
          <w:lang w:val="en-US" w:eastAsia="zh-CN"/>
        </w:rPr>
        <w:t xml:space="preserve">    </w:t>
      </w:r>
      <w:r>
        <w:rPr>
          <w:rFonts w:hint="default" w:ascii="仿宋_GB2312" w:hAnsi="宋体" w:eastAsia="仿宋_GB2312" w:cs="仿宋_GB2312"/>
          <w:i w:val="0"/>
          <w:caps w:val="0"/>
          <w:color w:val="111111"/>
          <w:spacing w:val="0"/>
          <w:kern w:val="0"/>
          <w:sz w:val="32"/>
          <w:szCs w:val="32"/>
          <w:lang w:val="en-US" w:eastAsia="zh-CN" w:bidi="ar"/>
        </w:rPr>
        <w:t>领域安全生产执法检查时间安排表</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1916" w:leftChars="760" w:right="0" w:rightChars="0" w:hanging="320" w:hangingChars="100"/>
        <w:jc w:val="both"/>
        <w:textAlignment w:val="auto"/>
        <w:rPr>
          <w:rFonts w:hint="default" w:ascii="Times New Roman" w:hAnsi="Times New Roman" w:eastAsia="方正仿宋_GB2312" w:cs="Times New Roman"/>
          <w:color w:val="000000"/>
          <w:kern w:val="2"/>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9.伊金霍洛旗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应急管理局2025年度危险化学品行业领域安全生产执法检查重点内容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方正仿宋_GB2312" w:cs="Times New Roman"/>
          <w:color w:val="000000"/>
          <w:kern w:val="2"/>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10.伊金霍洛旗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w:t>
      </w:r>
      <w:r>
        <w:rPr>
          <w:rFonts w:hint="eastAsia" w:ascii="仿宋_GB2312" w:hAnsi="宋体" w:eastAsia="仿宋_GB2312" w:cs="仿宋_GB2312"/>
          <w:i w:val="0"/>
          <w:caps w:val="0"/>
          <w:color w:val="111111"/>
          <w:spacing w:val="0"/>
          <w:kern w:val="0"/>
          <w:sz w:val="32"/>
          <w:szCs w:val="32"/>
          <w:lang w:val="en-US" w:eastAsia="zh-CN" w:bidi="ar"/>
        </w:rPr>
        <w:t>冶金</w:t>
      </w:r>
      <w:r>
        <w:rPr>
          <w:rFonts w:hint="default" w:ascii="仿宋_GB2312" w:hAnsi="宋体" w:eastAsia="仿宋_GB2312" w:cs="仿宋_GB2312"/>
          <w:i w:val="0"/>
          <w:caps w:val="0"/>
          <w:color w:val="111111"/>
          <w:spacing w:val="0"/>
          <w:kern w:val="0"/>
          <w:sz w:val="32"/>
          <w:szCs w:val="32"/>
          <w:lang w:val="en-US" w:eastAsia="zh-CN" w:bidi="ar"/>
        </w:rPr>
        <w:t>工贸行业领域安全生产执法检查</w:t>
      </w:r>
      <w:r>
        <w:rPr>
          <w:rFonts w:hint="eastAsia" w:ascii="仿宋_GB2312" w:hAnsi="宋体" w:eastAsia="仿宋_GB2312" w:cs="仿宋_GB2312"/>
          <w:i w:val="0"/>
          <w:caps w:val="0"/>
          <w:color w:val="111111"/>
          <w:spacing w:val="0"/>
          <w:kern w:val="0"/>
          <w:sz w:val="32"/>
          <w:szCs w:val="32"/>
          <w:lang w:val="en-US" w:eastAsia="zh-CN" w:bidi="ar"/>
        </w:rPr>
        <w:t>重点企业、</w:t>
      </w:r>
      <w:r>
        <w:rPr>
          <w:rFonts w:hint="default" w:ascii="仿宋_GB2312" w:hAnsi="宋体" w:eastAsia="仿宋_GB2312" w:cs="仿宋_GB2312"/>
          <w:i w:val="0"/>
          <w:caps w:val="0"/>
          <w:color w:val="111111"/>
          <w:spacing w:val="0"/>
          <w:kern w:val="0"/>
          <w:sz w:val="32"/>
          <w:szCs w:val="32"/>
          <w:lang w:val="en-US" w:eastAsia="zh-CN" w:bidi="ar"/>
        </w:rPr>
        <w:t>一般企业名单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方正仿宋_GB2312" w:cs="Times New Roman"/>
          <w:color w:val="000000"/>
          <w:kern w:val="2"/>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11.伊金霍洛旗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w:t>
      </w:r>
      <w:r>
        <w:rPr>
          <w:rFonts w:hint="eastAsia" w:ascii="仿宋_GB2312" w:hAnsi="宋体" w:eastAsia="仿宋_GB2312" w:cs="仿宋_GB2312"/>
          <w:i w:val="0"/>
          <w:caps w:val="0"/>
          <w:color w:val="111111"/>
          <w:spacing w:val="0"/>
          <w:kern w:val="0"/>
          <w:sz w:val="32"/>
          <w:szCs w:val="32"/>
          <w:lang w:val="en-US" w:eastAsia="zh-CN" w:bidi="ar"/>
        </w:rPr>
        <w:t>冶金</w:t>
      </w:r>
      <w:r>
        <w:rPr>
          <w:rFonts w:hint="default" w:ascii="仿宋_GB2312" w:hAnsi="宋体" w:eastAsia="仿宋_GB2312" w:cs="仿宋_GB2312"/>
          <w:i w:val="0"/>
          <w:caps w:val="0"/>
          <w:color w:val="111111"/>
          <w:spacing w:val="0"/>
          <w:kern w:val="0"/>
          <w:sz w:val="32"/>
          <w:szCs w:val="32"/>
          <w:lang w:val="en-US" w:eastAsia="zh-CN" w:bidi="ar"/>
        </w:rPr>
        <w:t>工</w:t>
      </w:r>
      <w:r>
        <w:rPr>
          <w:rFonts w:hint="default" w:ascii="Times New Roman" w:hAnsi="Times New Roman" w:eastAsia="方正仿宋_GB2312" w:cs="Times New Roman"/>
          <w:color w:val="000000"/>
          <w:kern w:val="2"/>
          <w:sz w:val="32"/>
          <w:szCs w:val="32"/>
          <w:highlight w:val="none"/>
          <w:lang w:eastAsia="zh-CN"/>
        </w:rPr>
        <w:t>贸行业</w:t>
      </w:r>
      <w:r>
        <w:rPr>
          <w:rFonts w:hint="default" w:ascii="仿宋_GB2312" w:hAnsi="宋体" w:eastAsia="仿宋_GB2312" w:cs="仿宋_GB2312"/>
          <w:i w:val="0"/>
          <w:caps w:val="0"/>
          <w:color w:val="111111"/>
          <w:spacing w:val="0"/>
          <w:kern w:val="0"/>
          <w:sz w:val="32"/>
          <w:szCs w:val="32"/>
          <w:lang w:val="en-US" w:eastAsia="zh-CN" w:bidi="ar"/>
        </w:rPr>
        <w:t>领域安全生产执法检查时间安排表</w:t>
      </w:r>
    </w:p>
    <w:p>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1916" w:leftChars="760" w:hanging="320" w:hangingChars="100"/>
        <w:jc w:val="both"/>
        <w:textAlignment w:val="auto"/>
        <w:rPr>
          <w:rFonts w:hint="default" w:ascii="Times New Roman" w:hAnsi="Times New Roman" w:eastAsia="方正仿宋_GB2312" w:cs="Times New Roman"/>
          <w:color w:val="000000"/>
          <w:kern w:val="2"/>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12</w:t>
      </w:r>
      <w:r>
        <w:rPr>
          <w:rFonts w:hint="default" w:ascii="仿宋_GB2312" w:hAnsi="宋体" w:eastAsia="仿宋_GB2312" w:cs="仿宋_GB2312"/>
          <w:i w:val="0"/>
          <w:caps w:val="0"/>
          <w:color w:val="111111"/>
          <w:spacing w:val="0"/>
          <w:kern w:val="0"/>
          <w:sz w:val="32"/>
          <w:szCs w:val="32"/>
          <w:lang w:val="en-US" w:eastAsia="zh-CN" w:bidi="ar"/>
        </w:rPr>
        <w:t>.</w:t>
      </w:r>
      <w:r>
        <w:rPr>
          <w:rFonts w:hint="eastAsia" w:ascii="仿宋_GB2312" w:hAnsi="宋体" w:eastAsia="仿宋_GB2312" w:cs="仿宋_GB2312"/>
          <w:i w:val="0"/>
          <w:caps w:val="0"/>
          <w:color w:val="111111"/>
          <w:spacing w:val="0"/>
          <w:kern w:val="0"/>
          <w:sz w:val="32"/>
          <w:szCs w:val="32"/>
          <w:lang w:val="en-US" w:eastAsia="zh-CN" w:bidi="ar"/>
        </w:rPr>
        <w:t>伊金霍洛旗</w:t>
      </w:r>
      <w:r>
        <w:rPr>
          <w:rFonts w:hint="default" w:ascii="仿宋_GB2312" w:hAnsi="宋体" w:eastAsia="仿宋_GB2312" w:cs="仿宋_GB2312"/>
          <w:i w:val="0"/>
          <w:caps w:val="0"/>
          <w:color w:val="111111"/>
          <w:spacing w:val="0"/>
          <w:kern w:val="0"/>
          <w:sz w:val="32"/>
          <w:szCs w:val="32"/>
          <w:lang w:val="en-US" w:eastAsia="zh-CN" w:bidi="ar"/>
        </w:rPr>
        <w:t>应急管理局2025年度</w:t>
      </w:r>
      <w:r>
        <w:rPr>
          <w:rFonts w:hint="eastAsia" w:ascii="仿宋_GB2312" w:hAnsi="宋体" w:eastAsia="仿宋_GB2312" w:cs="仿宋_GB2312"/>
          <w:i w:val="0"/>
          <w:caps w:val="0"/>
          <w:color w:val="111111"/>
          <w:spacing w:val="0"/>
          <w:kern w:val="0"/>
          <w:sz w:val="32"/>
          <w:szCs w:val="32"/>
          <w:lang w:val="en-US" w:eastAsia="zh-CN" w:bidi="ar"/>
        </w:rPr>
        <w:t>冶金工贸</w:t>
      </w:r>
      <w:r>
        <w:rPr>
          <w:rFonts w:hint="default" w:ascii="仿宋_GB2312" w:hAnsi="宋体" w:eastAsia="仿宋_GB2312" w:cs="仿宋_GB2312"/>
          <w:i w:val="0"/>
          <w:caps w:val="0"/>
          <w:color w:val="111111"/>
          <w:spacing w:val="0"/>
          <w:kern w:val="0"/>
          <w:sz w:val="32"/>
          <w:szCs w:val="32"/>
          <w:lang w:val="en-US" w:eastAsia="zh-CN" w:bidi="ar"/>
        </w:rPr>
        <w:t>行业领域安全生产执法检查重点内容</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13.</w:t>
      </w:r>
      <w:r>
        <w:rPr>
          <w:rFonts w:hint="eastAsia" w:ascii="仿宋_GB2312" w:hAnsi="宋体" w:eastAsia="仿宋_GB2312" w:cs="仿宋_GB2312"/>
          <w:i w:val="0"/>
          <w:caps w:val="0"/>
          <w:color w:val="111111"/>
          <w:spacing w:val="0"/>
          <w:kern w:val="0"/>
          <w:sz w:val="32"/>
          <w:szCs w:val="32"/>
          <w:lang w:val="en-US" w:eastAsia="zh-CN" w:bidi="ar"/>
        </w:rPr>
        <w:t>伊金霍洛旗应急管理局“综合查一次”任务清单</w:t>
      </w:r>
    </w:p>
    <w:p>
      <w:pPr>
        <w:pStyle w:val="6"/>
        <w:keepNext w:val="0"/>
        <w:keepLines w:val="0"/>
        <w:pageBreakBefore w:val="0"/>
        <w:kinsoku/>
        <w:topLinePunct w:val="0"/>
        <w:bidi w:val="0"/>
        <w:spacing w:line="560" w:lineRule="exact"/>
        <w:rPr>
          <w:rFonts w:hint="default"/>
          <w:lang w:val="en-US" w:eastAsia="zh-CN"/>
        </w:rPr>
        <w:sectPr>
          <w:footerReference r:id="rId3" w:type="default"/>
          <w:pgSz w:w="11906" w:h="16838"/>
          <w:pgMar w:top="2098" w:right="1474" w:bottom="1984" w:left="1588" w:header="851" w:footer="1474" w:gutter="0"/>
          <w:pgNumType w:fmt="numberInDash" w:start="1"/>
          <w:cols w:space="720" w:num="1"/>
          <w:rtlGutter w:val="0"/>
          <w:docGrid w:type="lines" w:linePitch="312" w:charSpace="0"/>
        </w:sectPr>
      </w:pPr>
    </w:p>
    <w:p>
      <w:pPr>
        <w:keepNext w:val="0"/>
        <w:keepLines w:val="0"/>
        <w:pageBreakBefore w:val="0"/>
        <w:suppressAutoHyphens/>
        <w:kinsoku/>
        <w:topLinePunct w:val="0"/>
        <w:bidi w:val="0"/>
        <w:spacing w:line="560" w:lineRule="exact"/>
        <w:rPr>
          <w:rFonts w:hint="eastAsia" w:ascii="黑体" w:hAnsi="黑体" w:eastAsia="黑体" w:cs="黑体"/>
          <w:color w:val="C0504D"/>
          <w:kern w:val="0"/>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伊金霍洛旗应急管理局2025年度</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snapToGrid/>
          <w:kern w:val="2"/>
          <w:sz w:val="44"/>
          <w:szCs w:val="44"/>
          <w:lang w:eastAsia="zh-CN" w:bidi="ar"/>
        </w:rPr>
      </w:pPr>
      <w:r>
        <w:rPr>
          <w:rFonts w:hint="eastAsia" w:ascii="方正小标宋简体" w:hAnsi="方正小标宋简体" w:eastAsia="方正小标宋简体" w:cs="方正小标宋简体"/>
          <w:kern w:val="2"/>
          <w:sz w:val="44"/>
          <w:szCs w:val="44"/>
          <w:lang w:val="en-US" w:eastAsia="zh-CN" w:bidi="ar-SA"/>
        </w:rPr>
        <w:t>矿山行业领域安全监管执法工作计划</w:t>
      </w:r>
    </w:p>
    <w:p>
      <w:pPr>
        <w:keepNext w:val="0"/>
        <w:keepLines w:val="0"/>
        <w:pageBreakBefore w:val="0"/>
        <w:widowControl w:val="0"/>
        <w:kinsoku/>
        <w:topLinePunct w:val="0"/>
        <w:autoSpaceDE/>
        <w:autoSpaceDN/>
        <w:bidi w:val="0"/>
        <w:adjustRightInd/>
        <w:snapToGrid/>
        <w:spacing w:line="560" w:lineRule="exact"/>
        <w:jc w:val="center"/>
        <w:textAlignment w:val="auto"/>
        <w:rPr>
          <w:rFonts w:hint="eastAsia" w:ascii="微软雅黑" w:hAnsi="微软雅黑" w:eastAsia="微软雅黑" w:cs="微软雅黑"/>
          <w:snapToGrid/>
          <w:kern w:val="2"/>
          <w:sz w:val="44"/>
          <w:szCs w:val="44"/>
          <w:lang w:eastAsia="zh-CN" w:bidi="ar"/>
        </w:rPr>
      </w:pPr>
    </w:p>
    <w:p>
      <w:pPr>
        <w:keepNext w:val="0"/>
        <w:keepLines w:val="0"/>
        <w:pageBreakBefore w:val="0"/>
        <w:numPr>
          <w:ilvl w:val="0"/>
          <w:numId w:val="0"/>
        </w:numPr>
        <w:kinsoku/>
        <w:wordWrap/>
        <w:overflowPunct/>
        <w:topLinePunct w:val="0"/>
        <w:autoSpaceDE/>
        <w:autoSpaceDN/>
        <w:bidi w:val="0"/>
        <w:adjustRightInd/>
        <w:snapToGrid/>
        <w:spacing w:before="97" w:line="560" w:lineRule="exact"/>
        <w:ind w:firstLine="560" w:firstLineChars="200"/>
        <w:textAlignment w:val="auto"/>
        <w:outlineLvl w:val="0"/>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val="en-US" w:eastAsia="zh-CN"/>
        </w:rPr>
        <w:t>一、指导思想</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lang w:eastAsia="zh-CN"/>
        </w:rPr>
      </w:pPr>
      <w:r>
        <w:rPr>
          <w:rFonts w:hint="eastAsia" w:ascii="仿宋_GB2312" w:hAnsi="宋体" w:eastAsia="仿宋_GB2312" w:cs="仿宋_GB2312"/>
          <w:i w:val="0"/>
          <w:caps w:val="0"/>
          <w:color w:val="111111"/>
          <w:spacing w:val="0"/>
          <w:kern w:val="0"/>
          <w:sz w:val="32"/>
          <w:szCs w:val="32"/>
          <w:lang w:val="en-US" w:eastAsia="zh-CN" w:bidi="ar"/>
        </w:rPr>
        <w:t>为深入贯彻落实习近平法治思想和习近平总书记关于安全生产重要指示批示精神，全面落实党的二十大和二十届二中、三中全会精神，为进一步规范安全生产监管执法行为，认真履行安全生产监督管理职责，提高依法治安水平，根据《中华人民共和国安全生产法》《安全生产年度监督检查计划编制办法》《煤矿安全监管执法计划编制办法（试行）》等要求，按照《国家矿山安全监察局综合司关于印发〈2025年煤矿安全监管监测执法工作计划编制指南及模板〉的通知》（矿安综〔2024〕54号）的要求，结合我旗煤矿工作实际，制定本计划。</w:t>
      </w:r>
    </w:p>
    <w:p>
      <w:pPr>
        <w:keepNext w:val="0"/>
        <w:keepLines w:val="0"/>
        <w:pageBreakBefore w:val="0"/>
        <w:numPr>
          <w:ilvl w:val="0"/>
          <w:numId w:val="0"/>
        </w:numPr>
        <w:kinsoku/>
        <w:wordWrap/>
        <w:overflowPunct/>
        <w:topLinePunct w:val="0"/>
        <w:autoSpaceDE/>
        <w:autoSpaceDN/>
        <w:bidi w:val="0"/>
        <w:adjustRightInd/>
        <w:snapToGrid/>
        <w:spacing w:before="97" w:line="560" w:lineRule="exact"/>
        <w:ind w:firstLine="560" w:firstLineChars="200"/>
        <w:textAlignment w:val="auto"/>
        <w:outlineLvl w:val="0"/>
        <w:rPr>
          <w:rFonts w:hint="eastAsia" w:ascii="楷体" w:hAnsi="楷体" w:eastAsia="楷体" w:cs="楷体"/>
          <w:b/>
          <w:bCs/>
          <w:sz w:val="30"/>
          <w:szCs w:val="30"/>
        </w:rPr>
      </w:pPr>
      <w:r>
        <w:rPr>
          <w:rFonts w:hint="eastAsia" w:ascii="黑体" w:hAnsi="黑体" w:eastAsia="黑体" w:cs="黑体"/>
          <w:b w:val="0"/>
          <w:bCs w:val="0"/>
          <w:spacing w:val="-20"/>
          <w:sz w:val="32"/>
          <w:szCs w:val="32"/>
          <w:lang w:val="en-US" w:eastAsia="zh-CN"/>
        </w:rPr>
        <w:t>二、</w:t>
      </w:r>
      <w:r>
        <w:rPr>
          <w:rFonts w:ascii="黑体" w:hAnsi="黑体" w:eastAsia="黑体" w:cs="黑体"/>
          <w:b w:val="0"/>
          <w:bCs w:val="0"/>
          <w:spacing w:val="-20"/>
          <w:sz w:val="32"/>
          <w:szCs w:val="32"/>
        </w:rPr>
        <w:t>基本情况</w:t>
      </w:r>
    </w:p>
    <w:p>
      <w:pPr>
        <w:keepNext w:val="0"/>
        <w:keepLines w:val="0"/>
        <w:pageBreakBefore w:val="0"/>
        <w:kinsoku/>
        <w:wordWrap/>
        <w:overflowPunct/>
        <w:topLinePunct w:val="0"/>
        <w:autoSpaceDE/>
        <w:autoSpaceDN/>
        <w:bidi w:val="0"/>
        <w:adjustRightInd/>
        <w:snapToGrid/>
        <w:spacing w:before="40" w:line="560" w:lineRule="exact"/>
        <w:ind w:firstLine="640" w:firstLineChars="2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（一）全旗煤矿基本情况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sectPr>
          <w:footerReference r:id="rId4" w:type="default"/>
          <w:pgSz w:w="11900" w:h="16820"/>
          <w:pgMar w:top="2098" w:right="1474" w:bottom="1984" w:left="1587" w:header="0" w:footer="0" w:gutter="0"/>
          <w:pgNumType w:fmt="numberInDash" w:start="1"/>
          <w:cols w:space="720" w:num="1"/>
        </w:sectPr>
      </w:pPr>
      <w:r>
        <w:rPr>
          <w:rFonts w:hint="eastAsia" w:ascii="仿宋_GB2312" w:hAnsi="宋体" w:eastAsia="仿宋_GB2312" w:cs="仿宋_GB2312"/>
          <w:i w:val="0"/>
          <w:caps w:val="0"/>
          <w:color w:val="111111"/>
          <w:spacing w:val="0"/>
          <w:kern w:val="0"/>
          <w:sz w:val="32"/>
          <w:szCs w:val="32"/>
          <w:lang w:val="en-US" w:eastAsia="zh-CN" w:bidi="ar"/>
        </w:rPr>
        <w:t>全旗现有地方煤矿67座，其中井工煤矿52座、露天煤矿15座，核定产能1.6975亿吨。目前，正常生产煤矿44座（其中井工35座，露天9座），筹备建设矿井2座（苏布尔嘎煤矿和开源纳林希里煤矿）。责令停产整顿煤矿3座（金纳林、刘家渠、振兴煤矿），长期停产煤矿18座。煤矿灾害治理项目10座，正常运行1座（温家梁三号煤矿灾害治理项目），长期停产</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座。主要分布在乌兰木伦镇、纳林陶亥镇、札萨克镇。辖区煤矿主要灾害类型为冲击地压矿井和水文地质类型复杂矿井两类，其中冲击地压矿井2座（石拉乌素煤矿、红庆河煤矿），水文地质类型复杂矿井1座（石拉乌素煤矿），比照冲击地压管理矿井2座（马泰壕煤矿、察哈素煤矿）。辖区煤矿开采煤层大多为一类容易自燃煤层。</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按照分级监管原则，中央企业有7座煤矿，筹备建设矿井2座，由市级直接监管；地方煤矿65座，筹备建设矿井2座（计划2025年纳入执法监管计划内）</w:t>
      </w:r>
    </w:p>
    <w:p>
      <w:pPr>
        <w:keepNext w:val="0"/>
        <w:keepLines w:val="0"/>
        <w:pageBreakBefore w:val="0"/>
        <w:kinsoku/>
        <w:wordWrap/>
        <w:overflowPunct/>
        <w:topLinePunct w:val="0"/>
        <w:autoSpaceDE/>
        <w:autoSpaceDN/>
        <w:bidi w:val="0"/>
        <w:adjustRightInd/>
        <w:snapToGrid/>
        <w:spacing w:before="40" w:line="560" w:lineRule="exact"/>
        <w:ind w:firstLine="640" w:firstLineChars="200"/>
        <w:textAlignment w:val="auto"/>
        <w:outlineLvl w:val="0"/>
        <w:rPr>
          <w:lang w:eastAsia="zh-CN"/>
        </w:rPr>
      </w:pPr>
      <w:r>
        <w:rPr>
          <w:rFonts w:hint="eastAsia" w:ascii="楷体" w:hAnsi="楷体" w:eastAsia="楷体" w:cs="楷体"/>
          <w:b w:val="0"/>
          <w:bCs w:val="0"/>
          <w:sz w:val="32"/>
          <w:szCs w:val="32"/>
          <w:lang w:eastAsia="zh-CN"/>
        </w:rPr>
        <w:t>（二）</w:t>
      </w:r>
      <w:r>
        <w:rPr>
          <w:rFonts w:ascii="楷体" w:hAnsi="楷体" w:eastAsia="楷体" w:cs="楷体"/>
          <w:b w:val="0"/>
          <w:bCs w:val="0"/>
          <w:sz w:val="32"/>
          <w:szCs w:val="32"/>
          <w:lang w:eastAsia="zh-CN"/>
        </w:rPr>
        <w:t>煤矿及分类</w:t>
      </w:r>
    </w:p>
    <w:p>
      <w:pPr>
        <w:pStyle w:val="7"/>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监管煤矿情况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Calibri" w:eastAsia="方正仿宋_GB2312" w:cs="方正仿宋_GB2312"/>
          <w:b w:val="0"/>
          <w:bCs w:val="0"/>
          <w:snapToGrid/>
          <w:color w:val="auto"/>
          <w:kern w:val="2"/>
          <w:sz w:val="32"/>
          <w:szCs w:val="32"/>
          <w:lang w:eastAsia="zh-CN" w:bidi="ar"/>
        </w:rPr>
      </w:pPr>
      <w:r>
        <w:rPr>
          <w:rFonts w:hint="eastAsia" w:ascii="仿宋_GB2312" w:hAnsi="宋体" w:eastAsia="仿宋_GB2312" w:cs="仿宋_GB2312"/>
          <w:i w:val="0"/>
          <w:caps w:val="0"/>
          <w:color w:val="111111"/>
          <w:spacing w:val="0"/>
          <w:kern w:val="0"/>
          <w:sz w:val="32"/>
          <w:szCs w:val="32"/>
          <w:lang w:val="en-US" w:eastAsia="zh-CN" w:bidi="ar"/>
        </w:rPr>
        <w:t>辖区内监管煤矿67座，其中A类煤矿5座，生产能力3630万吨/年，其中井工煤矿4座，生产能力3390万吨/年；露天煤矿1座，生产能力240万吨/年。B类煤矿14座，生产能力2130万吨/年，其中井工煤矿12座，生产能力1980万吨/年；露天煤矿2座，生产能力150万吨/年。C类煤矿25座，生产能力7815万吨/年，其中井工煤矿19座，生产能力6905万吨/年；露天煤矿6座，生产能力910万吨/年。D类煤矿21座，生产能力1800万吨/年，其中井工煤矿15座，生产能力1230万吨/年；露天煤矿6座，生产能力570万吨/年。筹备建设矿井2座，生产能力1600万吨/年。</w:t>
      </w:r>
    </w:p>
    <w:p>
      <w:pPr>
        <w:keepNext w:val="0"/>
        <w:keepLines w:val="0"/>
        <w:pageBreakBefore w:val="0"/>
        <w:widowControl w:val="0"/>
        <w:kinsoku/>
        <w:wordWrap/>
        <w:overflowPunct/>
        <w:topLinePunct w:val="0"/>
        <w:autoSpaceDE/>
        <w:autoSpaceDN/>
        <w:bidi w:val="0"/>
        <w:adjustRightInd/>
        <w:snapToGrid/>
        <w:spacing w:line="560" w:lineRule="exact"/>
        <w:ind w:right="164" w:firstLine="0" w:firstLineChars="0"/>
        <w:jc w:val="center"/>
        <w:textAlignment w:val="auto"/>
        <w:rPr>
          <w:rFonts w:ascii="方正仿宋_GB2312" w:hAnsi="Calibri" w:eastAsia="方正仿宋_GB2312" w:cs="方正仿宋_GB2312"/>
          <w:b/>
          <w:bCs/>
          <w:snapToGrid/>
          <w:color w:val="auto"/>
          <w:kern w:val="2"/>
          <w:sz w:val="32"/>
          <w:szCs w:val="32"/>
          <w:lang w:eastAsia="zh-CN" w:bidi="ar"/>
        </w:rPr>
      </w:pPr>
      <w:r>
        <w:rPr>
          <w:rFonts w:hint="eastAsia" w:ascii="方正仿宋_GB2312" w:hAnsi="Calibri" w:eastAsia="方正仿宋_GB2312" w:cs="方正仿宋_GB2312"/>
          <w:b w:val="0"/>
          <w:bCs w:val="0"/>
          <w:snapToGrid/>
          <w:color w:val="auto"/>
          <w:kern w:val="2"/>
          <w:sz w:val="32"/>
          <w:szCs w:val="32"/>
          <w:lang w:eastAsia="zh-CN" w:bidi="ar"/>
        </w:rPr>
        <w:t>表1  伊金霍洛旗煤矿分类情况表</w:t>
      </w:r>
    </w:p>
    <w:tbl>
      <w:tblPr>
        <w:tblStyle w:val="9"/>
        <w:tblW w:w="48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86"/>
        <w:gridCol w:w="1031"/>
        <w:gridCol w:w="1080"/>
        <w:gridCol w:w="1035"/>
        <w:gridCol w:w="1169"/>
        <w:gridCol w:w="1139"/>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煤矿分类</w:t>
            </w:r>
          </w:p>
        </w:tc>
        <w:tc>
          <w:tcPr>
            <w:tcW w:w="733"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煤矿总数量</w:t>
            </w:r>
          </w:p>
        </w:tc>
        <w:tc>
          <w:tcPr>
            <w:tcW w:w="1204"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lang w:eastAsia="zh-CN"/>
              </w:rPr>
            </w:pPr>
            <w:r>
              <w:rPr>
                <w:rFonts w:hint="eastAsia" w:ascii="仿宋_GB2312" w:hAnsi="宋体" w:eastAsia="仿宋_GB2312" w:cs="仿宋_GB2312"/>
                <w:i w:val="0"/>
                <w:caps w:val="0"/>
                <w:color w:val="111111"/>
                <w:spacing w:val="0"/>
                <w:kern w:val="0"/>
                <w:sz w:val="32"/>
                <w:szCs w:val="32"/>
                <w:lang w:val="en-US" w:eastAsia="zh-CN" w:bidi="ar"/>
              </w:rPr>
              <w:t>井工煤矿</w:t>
            </w:r>
          </w:p>
        </w:tc>
        <w:tc>
          <w:tcPr>
            <w:tcW w:w="1257"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lang w:eastAsia="zh-CN"/>
              </w:rPr>
            </w:pPr>
            <w:r>
              <w:rPr>
                <w:rFonts w:hint="eastAsia" w:ascii="仿宋_GB2312" w:hAnsi="宋体" w:eastAsia="仿宋_GB2312" w:cs="仿宋_GB2312"/>
                <w:i w:val="0"/>
                <w:caps w:val="0"/>
                <w:color w:val="111111"/>
                <w:spacing w:val="0"/>
                <w:kern w:val="0"/>
                <w:sz w:val="32"/>
                <w:szCs w:val="32"/>
                <w:lang w:val="en-US" w:eastAsia="zh-CN" w:bidi="ar"/>
              </w:rPr>
              <w:t>露天煤矿</w:t>
            </w:r>
          </w:p>
        </w:tc>
        <w:tc>
          <w:tcPr>
            <w:tcW w:w="1326"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筹备建设矿井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exact"/>
        </w:trPr>
        <w:tc>
          <w:tcPr>
            <w:tcW w:w="4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rPr>
                <w:rFonts w:hint="eastAsia" w:ascii="方正仿宋_GB2312" w:hAnsi="方正仿宋_GB2312" w:eastAsia="方正仿宋_GB2312" w:cs="方正仿宋_GB2312"/>
                <w:sz w:val="30"/>
                <w:szCs w:val="30"/>
              </w:rPr>
            </w:pPr>
          </w:p>
        </w:tc>
        <w:tc>
          <w:tcPr>
            <w:tcW w:w="733"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rPr>
                <w:rFonts w:hint="eastAsia" w:ascii="方正仿宋_GB2312" w:hAnsi="方正仿宋_GB2312" w:eastAsia="方正仿宋_GB2312" w:cs="方正仿宋_GB2312"/>
                <w:sz w:val="30"/>
                <w:szCs w:val="30"/>
              </w:rPr>
            </w:pP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煤矿数量</w:t>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生产</w:t>
            </w:r>
          </w:p>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能力</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煤矿</w:t>
            </w:r>
          </w:p>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数量</w:t>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生产</w:t>
            </w:r>
          </w:p>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能力</w:t>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煤矿</w:t>
            </w:r>
          </w:p>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数量</w:t>
            </w: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生产</w:t>
            </w:r>
          </w:p>
          <w:p>
            <w:pPr>
              <w:keepNext w:val="0"/>
              <w:keepLines w:val="0"/>
              <w:pageBreakBefore w:val="0"/>
              <w:widowControl w:val="0"/>
              <w:kinsoku/>
              <w:wordWrap/>
              <w:overflowPunct/>
              <w:topLinePunct w:val="0"/>
              <w:autoSpaceDE/>
              <w:autoSpaceDN/>
              <w:bidi w:val="0"/>
              <w:adjustRightInd/>
              <w:snapToGrid/>
              <w:spacing w:line="560" w:lineRule="exact"/>
              <w:ind w:right="-44" w:rightChars="-21" w:firstLine="0" w:firstLineChars="0"/>
              <w:jc w:val="both"/>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7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A</w:t>
            </w:r>
          </w:p>
        </w:tc>
        <w:tc>
          <w:tcPr>
            <w:tcW w:w="73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5</w:t>
            </w: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4</w:t>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 xml:space="preserve">3390 </w:t>
            </w:r>
            <w:r>
              <w:rPr>
                <w:rFonts w:hint="eastAsia" w:ascii="方正仿宋_GB2312" w:hAnsi="方正仿宋_GB2312" w:eastAsia="方正仿宋_GB2312" w:cs="方正仿宋_GB2312"/>
                <w:sz w:val="30"/>
                <w:szCs w:val="30"/>
                <w:lang w:bidi="ar"/>
              </w:rPr>
              <w:t xml:space="preserve"> </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w:t>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240</w:t>
            </w:r>
            <w:r>
              <w:rPr>
                <w:rFonts w:hint="eastAsia" w:ascii="方正仿宋_GB2312" w:hAnsi="方正仿宋_GB2312" w:eastAsia="方正仿宋_GB2312" w:cs="方正仿宋_GB2312"/>
                <w:sz w:val="30"/>
                <w:szCs w:val="30"/>
                <w:lang w:bidi="ar"/>
              </w:rPr>
              <w:t xml:space="preserve"> </w:t>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47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B</w:t>
            </w:r>
          </w:p>
        </w:tc>
        <w:tc>
          <w:tcPr>
            <w:tcW w:w="73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14</w:t>
            </w: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12</w:t>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1980</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2</w:t>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150</w:t>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7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C</w:t>
            </w:r>
          </w:p>
        </w:tc>
        <w:tc>
          <w:tcPr>
            <w:tcW w:w="73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27</w:t>
            </w: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19</w:t>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6905</w:t>
            </w:r>
            <w:r>
              <w:rPr>
                <w:rFonts w:hint="eastAsia" w:ascii="方正仿宋_GB2312" w:hAnsi="方正仿宋_GB2312" w:eastAsia="方正仿宋_GB2312" w:cs="方正仿宋_GB2312"/>
                <w:sz w:val="30"/>
                <w:szCs w:val="30"/>
                <w:lang w:bidi="ar"/>
              </w:rPr>
              <w:t xml:space="preserve"> </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6</w:t>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910</w:t>
            </w:r>
            <w:r>
              <w:rPr>
                <w:rFonts w:hint="eastAsia" w:ascii="方正仿宋_GB2312" w:hAnsi="方正仿宋_GB2312" w:eastAsia="方正仿宋_GB2312" w:cs="方正仿宋_GB2312"/>
                <w:sz w:val="30"/>
                <w:szCs w:val="30"/>
                <w:lang w:bidi="ar"/>
              </w:rPr>
              <w:t xml:space="preserve"> </w:t>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2</w:t>
            </w: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right"/>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47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t>D</w:t>
            </w:r>
          </w:p>
        </w:tc>
        <w:tc>
          <w:tcPr>
            <w:tcW w:w="73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21</w:t>
            </w: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15</w:t>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 xml:space="preserve">1230 </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6</w:t>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t>570</w:t>
            </w:r>
            <w:r>
              <w:rPr>
                <w:rFonts w:hint="eastAsia" w:ascii="方正仿宋_GB2312" w:hAnsi="方正仿宋_GB2312" w:eastAsia="方正仿宋_GB2312" w:cs="方正仿宋_GB2312"/>
                <w:sz w:val="30"/>
                <w:szCs w:val="30"/>
                <w:lang w:bidi="ar"/>
              </w:rPr>
              <w:t xml:space="preserve"> </w:t>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53" w:leftChars="-25" w:right="-44" w:rightChars="-21" w:firstLine="0" w:firstLineChars="0"/>
              <w:jc w:val="center"/>
              <w:textAlignment w:val="center"/>
              <w:rPr>
                <w:rFonts w:hint="eastAsia" w:ascii="方正仿宋_GB2312" w:hAnsi="方正仿宋_GB2312" w:eastAsia="方正仿宋_GB2312" w:cs="方正仿宋_GB2312"/>
                <w:sz w:val="30"/>
                <w:szCs w:val="3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47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b/>
                <w:bCs/>
                <w:sz w:val="30"/>
                <w:szCs w:val="30"/>
              </w:rPr>
            </w:pPr>
            <w:r>
              <w:rPr>
                <w:rFonts w:hint="eastAsia" w:ascii="仿宋_GB2312" w:hAnsi="宋体" w:eastAsia="仿宋_GB2312" w:cs="仿宋_GB2312"/>
                <w:i w:val="0"/>
                <w:caps w:val="0"/>
                <w:color w:val="111111"/>
                <w:spacing w:val="0"/>
                <w:kern w:val="0"/>
                <w:sz w:val="32"/>
                <w:szCs w:val="32"/>
                <w:lang w:val="en-US" w:eastAsia="zh-CN" w:bidi="ar"/>
              </w:rPr>
              <w:t>合计</w:t>
            </w:r>
          </w:p>
        </w:tc>
        <w:tc>
          <w:tcPr>
            <w:tcW w:w="73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sum(B3:B6)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67</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588"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center"/>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sum(C3:C6)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50</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61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right"/>
              <w:rPr>
                <w:rFonts w:hint="eastAsia" w:ascii="方正仿宋_GB2312" w:hAnsi="方正仿宋_GB2312" w:eastAsia="方正仿宋_GB2312" w:cs="方正仿宋_GB2312"/>
                <w:sz w:val="30"/>
                <w:szCs w:val="30"/>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sum(D3:D7)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13505</w:t>
            </w:r>
            <w:r>
              <w:rPr>
                <w:rFonts w:hint="eastAsia" w:ascii="仿宋_GB2312" w:hAnsi="宋体" w:eastAsia="仿宋_GB2312" w:cs="仿宋_GB2312"/>
                <w:i w:val="0"/>
                <w:caps w:val="0"/>
                <w:color w:val="111111"/>
                <w:spacing w:val="0"/>
                <w:kern w:val="0"/>
                <w:sz w:val="32"/>
                <w:szCs w:val="32"/>
                <w:lang w:val="en-US" w:eastAsia="zh-CN" w:bidi="ar"/>
              </w:rPr>
              <w:fldChar w:fldCharType="end"/>
            </w:r>
            <w:r>
              <w:rPr>
                <w:rFonts w:hint="eastAsia" w:ascii="方正仿宋_GB2312" w:hAnsi="方正仿宋_GB2312" w:eastAsia="方正仿宋_GB2312" w:cs="方正仿宋_GB2312"/>
                <w:sz w:val="30"/>
                <w:szCs w:val="30"/>
                <w:lang w:bidi="ar"/>
              </w:rPr>
              <w:t xml:space="preserve">  </w:t>
            </w:r>
          </w:p>
        </w:tc>
        <w:tc>
          <w:tcPr>
            <w:tcW w:w="59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center"/>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sum(E3:E7)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15</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66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right"/>
              <w:rPr>
                <w:rFonts w:hint="eastAsia" w:ascii="方正仿宋_GB2312" w:hAnsi="方正仿宋_GB2312" w:eastAsia="方正仿宋_GB2312" w:cs="方正仿宋_GB2312"/>
                <w:sz w:val="30"/>
                <w:szCs w:val="30"/>
                <w:lang w:bidi="ar"/>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sum(F3:F7)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1870</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649"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right"/>
              <w:rPr>
                <w:rFonts w:hint="eastAsia" w:ascii="方正仿宋_GB2312" w:hAnsi="方正仿宋_GB2312" w:eastAsia="方正仿宋_GB2312" w:cs="方正仿宋_GB2312"/>
                <w:sz w:val="30"/>
                <w:szCs w:val="30"/>
                <w:lang w:eastAsia="zh-CN" w:bidi="ar"/>
              </w:rPr>
            </w:pPr>
          </w:p>
        </w:tc>
        <w:tc>
          <w:tcPr>
            <w:tcW w:w="677"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right"/>
              <w:rPr>
                <w:rFonts w:hint="eastAsia" w:ascii="方正仿宋_GB2312" w:hAnsi="方正仿宋_GB2312" w:eastAsia="方正仿宋_GB2312" w:cs="方正仿宋_GB2312"/>
                <w:sz w:val="30"/>
                <w:szCs w:val="3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212"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center"/>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总生产能力</w:t>
            </w:r>
          </w:p>
        </w:tc>
        <w:tc>
          <w:tcPr>
            <w:tcW w:w="3787" w:type="pct"/>
            <w:gridSpan w:val="6"/>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108" w:right="116" w:firstLine="0" w:firstLineChars="0"/>
              <w:jc w:val="center"/>
              <w:rPr>
                <w:rFonts w:hint="eastAsia" w:ascii="方正仿宋_GB2312" w:hAnsi="方正仿宋_GB2312" w:eastAsia="方正仿宋_GB2312" w:cs="方正仿宋_GB2312"/>
                <w:b/>
                <w:bCs/>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16975万吨/年</w:t>
            </w:r>
          </w:p>
        </w:tc>
      </w:tr>
    </w:tbl>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按煤矿状态划分：正常生产煤矿44座，其中井工煤矿35座，生产能力12275万吨/年；露天煤矿9座，生产能力1300万吨/年。在建煤矿2处，生产能力1600万吨/年。长期停产煤矿18座，生产能力1560万吨/年，其中井工煤矿13座，生产能力1080万吨/年，露天煤矿5座，生产能力480万吨/年。责令停产整顿煤矿3座（金纳林、刘家渠、振兴煤矿），生产能力240万吨/年。</w:t>
      </w:r>
    </w:p>
    <w:p>
      <w:pPr>
        <w:keepNext w:val="0"/>
        <w:keepLines w:val="0"/>
        <w:pageBreakBefore w:val="0"/>
        <w:kinsoku/>
        <w:wordWrap/>
        <w:overflowPunct/>
        <w:topLinePunct w:val="0"/>
        <w:autoSpaceDE/>
        <w:autoSpaceDN/>
        <w:bidi w:val="0"/>
        <w:adjustRightInd/>
        <w:snapToGrid/>
        <w:spacing w:before="220" w:line="560" w:lineRule="exact"/>
        <w:ind w:right="162" w:firstLine="640" w:firstLineChars="200"/>
        <w:jc w:val="center"/>
        <w:textAlignment w:val="auto"/>
        <w:rPr>
          <w:rFonts w:ascii="方正仿宋_GB2312" w:hAnsi="Calibri" w:eastAsia="方正仿宋_GB2312" w:cs="方正仿宋_GB2312"/>
          <w:b/>
          <w:bCs/>
          <w:snapToGrid/>
          <w:color w:val="auto"/>
          <w:kern w:val="2"/>
          <w:sz w:val="32"/>
          <w:szCs w:val="32"/>
          <w:lang w:eastAsia="zh-CN" w:bidi="ar"/>
        </w:rPr>
      </w:pPr>
      <w:r>
        <w:rPr>
          <w:rFonts w:hint="eastAsia" w:ascii="仿宋_GB2312" w:hAnsi="宋体" w:eastAsia="仿宋_GB2312" w:cs="仿宋_GB2312"/>
          <w:i w:val="0"/>
          <w:caps w:val="0"/>
          <w:color w:val="111111"/>
          <w:spacing w:val="0"/>
          <w:kern w:val="0"/>
          <w:sz w:val="32"/>
          <w:szCs w:val="32"/>
          <w:lang w:val="en-US" w:eastAsia="zh-CN" w:bidi="ar"/>
        </w:rPr>
        <w:t>表2  伊金霍洛旗煤矿状态表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09"/>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exact"/>
          <w:jc w:val="center"/>
        </w:trPr>
        <w:tc>
          <w:tcPr>
            <w:tcW w:w="1809"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煤矿状态</w:t>
            </w:r>
          </w:p>
        </w:tc>
        <w:tc>
          <w:tcPr>
            <w:tcW w:w="361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井工煤矿</w:t>
            </w:r>
          </w:p>
        </w:tc>
        <w:tc>
          <w:tcPr>
            <w:tcW w:w="3618" w:type="dxa"/>
            <w:gridSpan w:val="2"/>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露天煤矿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exact"/>
          <w:jc w:val="center"/>
        </w:trPr>
        <w:tc>
          <w:tcPr>
            <w:tcW w:w="1809" w:type="dxa"/>
            <w:vMerge w:val="continue"/>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b/>
                <w:bCs/>
                <w:sz w:val="24"/>
                <w:szCs w:val="24"/>
                <w:lang w:eastAsia="zh-CN"/>
              </w:rPr>
            </w:pP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数量（座）</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生产能力（万吨/年）</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数量（座）</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b/>
                <w:bCs/>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生产能力（万吨/年）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exact"/>
          <w:jc w:val="center"/>
        </w:trPr>
        <w:tc>
          <w:tcPr>
            <w:tcW w:w="1809" w:type="dxa"/>
            <w:noWrap w:val="0"/>
            <w:vAlign w:val="center"/>
          </w:tcPr>
          <w:p>
            <w:pPr>
              <w:keepNext w:val="0"/>
              <w:keepLines w:val="0"/>
              <w:pageBreakBefore w:val="0"/>
              <w:widowControl/>
              <w:kinsoku/>
              <w:wordWrap/>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正常生产</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35</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12275</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9</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jc w:val="center"/>
        </w:trPr>
        <w:tc>
          <w:tcPr>
            <w:tcW w:w="1809" w:type="dxa"/>
            <w:noWrap w:val="0"/>
            <w:vAlign w:val="center"/>
          </w:tcPr>
          <w:p>
            <w:pPr>
              <w:keepNext w:val="0"/>
              <w:keepLines w:val="0"/>
              <w:pageBreakBefore w:val="0"/>
              <w:widowControl/>
              <w:kinsoku/>
              <w:wordWrap/>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正常建设</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2</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1600</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exact"/>
          <w:jc w:val="center"/>
        </w:trPr>
        <w:tc>
          <w:tcPr>
            <w:tcW w:w="1809" w:type="dxa"/>
            <w:noWrap w:val="0"/>
            <w:vAlign w:val="center"/>
          </w:tcPr>
          <w:p>
            <w:pPr>
              <w:keepNext w:val="0"/>
              <w:keepLines w:val="0"/>
              <w:pageBreakBefore w:val="0"/>
              <w:widowControl/>
              <w:kinsoku/>
              <w:wordWrap/>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长期停产煤矿</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13</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1080</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5</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exact"/>
          <w:jc w:val="center"/>
        </w:trPr>
        <w:tc>
          <w:tcPr>
            <w:tcW w:w="1809" w:type="dxa"/>
            <w:noWrap w:val="0"/>
            <w:vAlign w:val="center"/>
          </w:tcPr>
          <w:p>
            <w:pPr>
              <w:keepNext w:val="0"/>
              <w:keepLines w:val="0"/>
              <w:pageBreakBefore w:val="0"/>
              <w:widowControl/>
              <w:kinsoku/>
              <w:wordWrap/>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30"/>
                <w:szCs w:val="30"/>
                <w:lang w:eastAsia="zh-CN" w:bidi="ar"/>
              </w:rPr>
            </w:pPr>
            <w:r>
              <w:rPr>
                <w:rFonts w:hint="eastAsia" w:ascii="仿宋_GB2312" w:hAnsi="宋体" w:eastAsia="仿宋_GB2312" w:cs="仿宋_GB2312"/>
                <w:i w:val="0"/>
                <w:caps w:val="0"/>
                <w:color w:val="111111"/>
                <w:spacing w:val="0"/>
                <w:kern w:val="0"/>
                <w:sz w:val="32"/>
                <w:szCs w:val="32"/>
                <w:lang w:val="en-US" w:eastAsia="zh-CN" w:bidi="ar"/>
              </w:rPr>
              <w:t>责令停产整顿煤矿</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ascii="方正仿宋_GB2312" w:eastAsia="方正仿宋_GB2312"/>
                <w:kern w:val="2"/>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2</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default" w:ascii="方正仿宋_GB2312" w:eastAsia="方正仿宋_GB2312"/>
                <w:kern w:val="2"/>
                <w:sz w:val="24"/>
                <w:szCs w:val="24"/>
                <w:lang w:val="en-US" w:eastAsia="zh-CN"/>
              </w:rPr>
            </w:pPr>
            <w:r>
              <w:rPr>
                <w:rFonts w:hint="eastAsia" w:ascii="仿宋_GB2312" w:hAnsi="宋体" w:eastAsia="仿宋_GB2312" w:cs="仿宋_GB2312"/>
                <w:i w:val="0"/>
                <w:caps w:val="0"/>
                <w:color w:val="111111"/>
                <w:spacing w:val="0"/>
                <w:kern w:val="0"/>
                <w:sz w:val="32"/>
                <w:szCs w:val="32"/>
                <w:lang w:val="en-US" w:eastAsia="zh-CN" w:bidi="ar"/>
              </w:rPr>
              <w:t>150</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default" w:ascii="方正仿宋_GB2312"/>
                <w:sz w:val="24"/>
                <w:szCs w:val="24"/>
                <w:lang w:val="en-US" w:eastAsia="zh-CN"/>
              </w:rPr>
            </w:pPr>
            <w:r>
              <w:rPr>
                <w:rFonts w:hint="eastAsia" w:ascii="仿宋_GB2312" w:hAnsi="宋体" w:eastAsia="仿宋_GB2312" w:cs="仿宋_GB2312"/>
                <w:i w:val="0"/>
                <w:caps w:val="0"/>
                <w:color w:val="111111"/>
                <w:spacing w:val="0"/>
                <w:kern w:val="0"/>
                <w:sz w:val="32"/>
                <w:szCs w:val="32"/>
                <w:lang w:val="en-US" w:eastAsia="zh-CN" w:bidi="ar"/>
              </w:rPr>
              <w:t>1</w:t>
            </w:r>
          </w:p>
        </w:tc>
        <w:tc>
          <w:tcPr>
            <w:tcW w:w="1809" w:type="dxa"/>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default" w:ascii="方正仿宋_GB2312"/>
                <w:sz w:val="24"/>
                <w:szCs w:val="24"/>
                <w:lang w:val="en-US" w:eastAsia="zh-CN"/>
              </w:rPr>
            </w:pPr>
            <w:r>
              <w:rPr>
                <w:rFonts w:hint="eastAsia" w:ascii="仿宋_GB2312" w:hAnsi="宋体" w:eastAsia="仿宋_GB2312" w:cs="仿宋_GB2312"/>
                <w:i w:val="0"/>
                <w:caps w:val="0"/>
                <w:color w:val="111111"/>
                <w:spacing w:val="0"/>
                <w:kern w:val="0"/>
                <w:sz w:val="32"/>
                <w:szCs w:val="32"/>
                <w:lang w:val="en-US" w:eastAsia="zh-CN" w:bidi="ar"/>
              </w:rPr>
              <w:t>90</w:t>
            </w:r>
          </w:p>
        </w:tc>
      </w:tr>
    </w:tbl>
    <w:p>
      <w:pPr>
        <w:keepNext w:val="0"/>
        <w:keepLines w:val="0"/>
        <w:pageBreakBefore w:val="0"/>
        <w:kinsoku/>
        <w:wordWrap/>
        <w:overflowPunct/>
        <w:topLinePunct w:val="0"/>
        <w:autoSpaceDE/>
        <w:autoSpaceDN/>
        <w:bidi w:val="0"/>
        <w:adjustRightInd/>
        <w:snapToGrid/>
        <w:spacing w:before="211" w:line="560" w:lineRule="exact"/>
        <w:ind w:left="604" w:firstLine="636" w:firstLineChars="200"/>
        <w:textAlignment w:val="auto"/>
        <w:outlineLvl w:val="0"/>
        <w:rPr>
          <w:rFonts w:hint="eastAsia" w:ascii="楷体" w:hAnsi="楷体" w:eastAsia="楷体" w:cs="楷体"/>
          <w:b/>
          <w:bCs/>
          <w:spacing w:val="-1"/>
          <w:sz w:val="32"/>
          <w:szCs w:val="32"/>
          <w:lang w:eastAsia="zh-CN"/>
        </w:rPr>
      </w:pPr>
      <w:r>
        <w:rPr>
          <w:rFonts w:hint="eastAsia" w:ascii="仿宋" w:hAnsi="仿宋" w:eastAsia="仿宋" w:cs="仿宋"/>
          <w:b w:val="0"/>
          <w:bCs w:val="0"/>
          <w:spacing w:val="-1"/>
          <w:sz w:val="32"/>
          <w:szCs w:val="32"/>
          <w:lang w:eastAsia="zh-CN"/>
        </w:rPr>
        <w:t>2.C类风险突出煤矿情况</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我旗C类煤矿中风险突出的重点煤矿有4座。主要灾害类型为冲击地压矿井和水文地质类型复杂矿井两类，其中冲击地压矿井2座（石拉乌素煤矿、红庆河煤矿），水文地质类型复杂矿井1座（石拉乌素煤矿），比照冲击地压管理矿井2座（马泰壕煤矿、察哈素煤矿）。</w:t>
      </w:r>
    </w:p>
    <w:p>
      <w:pPr>
        <w:keepNext w:val="0"/>
        <w:keepLines w:val="0"/>
        <w:pageBreakBefore w:val="0"/>
        <w:kinsoku/>
        <w:wordWrap/>
        <w:overflowPunct/>
        <w:topLinePunct w:val="0"/>
        <w:autoSpaceDE/>
        <w:autoSpaceDN/>
        <w:bidi w:val="0"/>
        <w:adjustRightInd/>
        <w:snapToGrid/>
        <w:spacing w:before="211" w:line="560" w:lineRule="exact"/>
        <w:ind w:firstLine="636" w:firstLineChars="200"/>
        <w:textAlignment w:val="auto"/>
        <w:outlineLvl w:val="0"/>
        <w:rPr>
          <w:rFonts w:hint="eastAsia" w:ascii="楷体" w:hAnsi="楷体" w:eastAsia="楷体" w:cs="楷体"/>
          <w:sz w:val="32"/>
          <w:szCs w:val="32"/>
          <w:lang w:eastAsia="zh-CN"/>
        </w:rPr>
      </w:pPr>
      <w:r>
        <w:rPr>
          <w:rFonts w:hint="eastAsia" w:ascii="楷体" w:hAnsi="楷体" w:eastAsia="楷体" w:cs="楷体"/>
          <w:b w:val="0"/>
          <w:bCs w:val="0"/>
          <w:spacing w:val="-1"/>
          <w:sz w:val="32"/>
          <w:szCs w:val="32"/>
          <w:lang w:eastAsia="zh-CN"/>
        </w:rPr>
        <w:t>（</w:t>
      </w:r>
      <w:r>
        <w:rPr>
          <w:rFonts w:ascii="楷体" w:hAnsi="楷体" w:eastAsia="楷体" w:cs="楷体"/>
          <w:b w:val="0"/>
          <w:bCs w:val="0"/>
          <w:spacing w:val="-1"/>
          <w:sz w:val="32"/>
          <w:szCs w:val="32"/>
          <w:lang w:eastAsia="zh-CN"/>
        </w:rPr>
        <w:t>三</w:t>
      </w:r>
      <w:r>
        <w:rPr>
          <w:rFonts w:hint="eastAsia" w:ascii="楷体" w:hAnsi="楷体" w:eastAsia="楷体" w:cs="楷体"/>
          <w:b w:val="0"/>
          <w:bCs w:val="0"/>
          <w:spacing w:val="-1"/>
          <w:sz w:val="32"/>
          <w:szCs w:val="32"/>
          <w:lang w:eastAsia="zh-CN"/>
        </w:rPr>
        <w:t>）</w:t>
      </w:r>
      <w:r>
        <w:rPr>
          <w:rFonts w:ascii="楷体" w:hAnsi="楷体" w:eastAsia="楷体" w:cs="楷体"/>
          <w:b w:val="0"/>
          <w:bCs w:val="0"/>
          <w:spacing w:val="-1"/>
          <w:sz w:val="32"/>
          <w:szCs w:val="32"/>
          <w:lang w:eastAsia="zh-CN"/>
        </w:rPr>
        <w:t>煤矿上级公司</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辖区内共有煤矿上级公司5家，分别为内蒙古神东天隆集团股份有限公司，鄂尔多斯市乌兰煤炭集团有限责任公司，鄂尔多斯市呼能煤炭集团有限责任公司，内蒙古蒙发能源控股集团有限责任公司，内蒙古泰昊实业有限责任公司。</w:t>
      </w:r>
    </w:p>
    <w:p>
      <w:pPr>
        <w:keepNext w:val="0"/>
        <w:keepLines w:val="0"/>
        <w:pageBreakBefore w:val="0"/>
        <w:numPr>
          <w:ilvl w:val="0"/>
          <w:numId w:val="0"/>
        </w:numPr>
        <w:kinsoku/>
        <w:wordWrap/>
        <w:overflowPunct/>
        <w:topLinePunct w:val="0"/>
        <w:autoSpaceDE/>
        <w:autoSpaceDN/>
        <w:bidi w:val="0"/>
        <w:adjustRightInd/>
        <w:snapToGrid/>
        <w:spacing w:before="220" w:line="560" w:lineRule="exact"/>
        <w:ind w:firstLine="608" w:firstLineChars="200"/>
        <w:textAlignment w:val="auto"/>
        <w:outlineLvl w:val="0"/>
        <w:rPr>
          <w:lang w:eastAsia="zh-CN"/>
        </w:rPr>
      </w:pPr>
      <w:r>
        <w:rPr>
          <w:rFonts w:hint="eastAsia" w:ascii="黑体" w:hAnsi="黑体" w:eastAsia="黑体" w:cs="黑体"/>
          <w:b w:val="0"/>
          <w:bCs w:val="0"/>
          <w:spacing w:val="-8"/>
          <w:sz w:val="32"/>
          <w:szCs w:val="32"/>
          <w:lang w:val="en-US" w:eastAsia="zh-CN"/>
        </w:rPr>
        <w:t>三、</w:t>
      </w:r>
      <w:r>
        <w:rPr>
          <w:rFonts w:ascii="黑体" w:hAnsi="黑体" w:eastAsia="黑体" w:cs="黑体"/>
          <w:b w:val="0"/>
          <w:bCs w:val="0"/>
          <w:spacing w:val="-8"/>
          <w:sz w:val="32"/>
          <w:szCs w:val="32"/>
        </w:rPr>
        <w:t>煤矿安全生产情</w:t>
      </w:r>
      <w:r>
        <w:rPr>
          <w:rFonts w:hint="eastAsia" w:ascii="黑体" w:hAnsi="黑体" w:eastAsia="黑体" w:cs="黑体"/>
          <w:b w:val="0"/>
          <w:bCs w:val="0"/>
          <w:spacing w:val="-8"/>
          <w:sz w:val="32"/>
          <w:szCs w:val="32"/>
          <w:lang w:eastAsia="zh-CN"/>
        </w:rPr>
        <w:t>况</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（一）安全生产形势</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2024年辖区煤矿未发生生产安全事故，安全生产总体平稳运行。</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（二）安全风险研判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冲击地压矿井安全管理难度大。目前，我旗冲击地压矿井有2座，分别为红庆河煤矿、石拉乌素煤矿。一方面冲击地压矿井矿震事件时有发生，给安全生产形势带来了一定的影响，根治难度大。另一方面冲击地压矿井水文地质类型还是复杂，灾害叠加，治理难度大。石拉乌素煤矿亦即如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部分煤矿企业对重大灾害的认知存在差距。一是部分煤矿的灾害鉴定结论有待商榷。王家塔煤矿4煤瓦斯涌出量较高，但鉴定报告为低瓦斯矿井，马泰壕、察哈素煤矿冲击地压倾向性鉴定为弱，但冲击危险性评价为无；二是德隆煤矿与霍洛湾煤矿对水库安全隐患还未给予足够重视。霍洛湾煤矿井下与德隆露天矿相邻的采煤工作面帮部涌水量已经明显增加，德隆露天矿水库（约1600万m³）对霍洛湾煤矿井下安全生产带来了很大的威胁；三是部分煤矿隐蔽致灾因素普查工作还不全面。包府路两边煤矿开采时间久远，现在已经普遍进入下层煤开采，上部采空区积水、自然发火对下部开采构成突水和火灾风险，隐蔽致灾因素普查治理工作未跟上；四是我旗末采煤矿逐年增加，回收大巷煤柱、边角煤等非常规回采作业安全技术措施未能得到安全论证，作业存在很大风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部分煤矿企业“三违行为”屡禁不止。一是个别煤矿重生产、轻安全的现象依然普遍存在。辖区煤矿虽都很重视安全工作，但存在安全让步于经济效益，安全管理滑坡，容易发生事故；二是有的煤矿井下作业现场安全管理不到位，没有建立行之有效的反“三违”体系，空有制度，落实上大打折扣，现场作业人员违章作业现象时有发生，一线工人根据经验开展工作，不落实作业规程和安全技术措施。</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（三）应对措施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一是要求煤矿不断完善防冲管理体系，建立健全防冲机构；二是多措并举防治冲击地压，要求煤矿充分使用微震监测、应力监测、顶板动态监测、钻屑法监测等常规防冲监测技术手段，建立起多参量复合动力灾害综合监测预警平台及预警指标体系，提高监测预警水平；三是鼓励煤矿和科研单位开展冲击地压防治研究与科技攻关，积极推进防治冲击地压工艺试验，依靠科学技术，实现安全生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一是要求德隆煤矿科学合理制定水害隐患整改方案，尽快查明导水通道或地下涌“暗流”，并采取有效措施及时封堵，通过疏堵结合的方式，及时消除采坑积水安全隐患。二是要求霍洛湾煤矿在水害隐患消除前，严禁在31111、31112备采工作面进行采掘作业。三是要求霍洛湾煤矿尽快制定水患整改方案，积极与德隆煤矿对接，通过帷幕注浆等多种方式，在采坑与相邻矿井之间设置防水隔离带，形成隔水帷幕，阻断采坑积水向相邻矿井渗流的通道；四是要求霍洛湾煤矿和德隆煤矿要建立完善水文监测系统，科学布置水位观测孔、水压监测点等，实时监测水位、水压的变化情况，一旦发现异常，及时采取措施；五是要求德隆煤矿和霍洛湾煤矿要制定针对水害威胁的专项应急预案，明确在出现水害迹象或者紧急情况时，煤矿的应急响应流程、责任分工和抢险措施；六是尽快引进知名度较高、专业实力较强、信誉度较好的科研院校对马泰壕煤矿、察哈素煤矿、王家塔煤矿等18座煤矿重新进行重大灾害等级鉴定，确保鉴定结果真实可靠、实事求是，并督促王家塔煤矿等瓦斯涌出量较高的煤矿建立瓦斯抽采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一是严格落实矿山企业主体责任，督促企业法人、实际控制人、主要负责人切实履行安全生产“第一责任人”责任，亲自研究、部署、检查安全生产工作；二是要求煤矿加大安全生产风险管控和隐患排查治理力度以及作业现场管理和“三违”的处罚力度，利用“AI视频反‘三违’”，充分发挥视频监控在安全监管中的监督保障作用；三是强化从业人员素质提升培训，通过对职工开展安全生产法律法规、事故警示教育培训，提高职工的安全知识与技术水平，增强安全防范意识，从源头上预防各类人身伤亡事故的发生；四是加大安全监管执法力度，在执法计划检查的基础上，充分发挥专家力量，聘请专家团队参与日常安全执法检查和各类专项安全隐患大排查，全面提高隐患排查能力，大幅提升矿山安全水平。</w:t>
      </w:r>
    </w:p>
    <w:p>
      <w:pPr>
        <w:keepNext w:val="0"/>
        <w:keepLines w:val="0"/>
        <w:pageBreakBefore w:val="0"/>
        <w:kinsoku/>
        <w:wordWrap/>
        <w:overflowPunct/>
        <w:topLinePunct w:val="0"/>
        <w:autoSpaceDE/>
        <w:autoSpaceDN/>
        <w:bidi w:val="0"/>
        <w:adjustRightInd/>
        <w:snapToGrid/>
        <w:spacing w:before="220" w:line="560" w:lineRule="exact"/>
        <w:ind w:firstLine="608" w:firstLineChars="200"/>
        <w:textAlignment w:val="auto"/>
        <w:outlineLvl w:val="0"/>
        <w:rPr>
          <w:rFonts w:hint="eastAsia" w:ascii="楷体" w:hAnsi="楷体" w:eastAsia="楷体" w:cs="楷体"/>
          <w:b w:val="0"/>
          <w:bCs w:val="0"/>
          <w:sz w:val="32"/>
          <w:szCs w:val="32"/>
          <w:lang w:eastAsia="zh-CN"/>
        </w:rPr>
      </w:pPr>
      <w:r>
        <w:rPr>
          <w:rFonts w:hint="eastAsia" w:ascii="黑体" w:hAnsi="黑体" w:eastAsia="黑体" w:cs="黑体"/>
          <w:b w:val="0"/>
          <w:bCs w:val="0"/>
          <w:spacing w:val="-8"/>
          <w:sz w:val="32"/>
          <w:szCs w:val="32"/>
          <w:lang w:val="en-US" w:eastAsia="zh-CN"/>
        </w:rPr>
        <w:t>四</w:t>
      </w:r>
      <w:r>
        <w:rPr>
          <w:rFonts w:ascii="黑体" w:hAnsi="黑体" w:eastAsia="黑体" w:cs="黑体"/>
          <w:b w:val="0"/>
          <w:bCs w:val="0"/>
          <w:spacing w:val="-8"/>
          <w:sz w:val="32"/>
          <w:szCs w:val="32"/>
          <w:lang w:eastAsia="zh-CN"/>
        </w:rPr>
        <w:t>、监管执法力量</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（一）监管执法人员</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伊金霍洛旗应急管理综合行政执法大队设大队长1人，分管负责人1人，负责办公室工作的8人，负责矿山安全监督管理一室工作的12人，负责矿山安全监督管理二室工作的8人，负责执法监督室工作的4人，6个执法中队52人。纳入矿山综合执法57人。</w:t>
      </w:r>
    </w:p>
    <w:p>
      <w:pPr>
        <w:keepNext w:val="0"/>
        <w:keepLines w:val="0"/>
        <w:pageBreakBefore w:val="0"/>
        <w:tabs>
          <w:tab w:val="left" w:pos="420"/>
        </w:tabs>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（二）总法定工作日数</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2025年全年法定工作日以248天进行计算。</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总法定工作日=国家法定工作日×执法人员数量=248×57=14136日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监管工作日=总法定工作日-非监管工作日=14136-4897=9239日。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非监管工作日=总法定工作日-监管工作日=14136-9239=4897日。</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（三）监管工作日数</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2024年，伊金霍洛旗人民政府批复的监管执法工作日数为10920日，现场监管次数为712矿次，工作日数为10920日，平均每次现场执法工作日数为15.33日。</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2025年，计划监管工作日数为9239日，占总法定工作日的比例为65.35%，符合65%的比例要求。其中，“查企”监管工作日数8356日；“督己”监督工作日数230日；“机动”监管工作日数653日，（具体见附件2）。</w:t>
      </w:r>
    </w:p>
    <w:p>
      <w:pPr>
        <w:keepNext w:val="0"/>
        <w:keepLines w:val="0"/>
        <w:pageBreakBefore w:val="0"/>
        <w:kinsoku/>
        <w:wordWrap/>
        <w:overflowPunct/>
        <w:topLinePunct w:val="0"/>
        <w:autoSpaceDE/>
        <w:autoSpaceDN/>
        <w:bidi w:val="0"/>
        <w:adjustRightInd/>
        <w:snapToGrid/>
        <w:spacing w:before="220" w:line="560" w:lineRule="exact"/>
        <w:ind w:firstLine="608" w:firstLineChars="200"/>
        <w:textAlignment w:val="auto"/>
        <w:outlineLvl w:val="0"/>
        <w:rPr>
          <w:rFonts w:hint="eastAsia" w:ascii="黑体" w:hAnsi="黑体" w:eastAsia="黑体" w:cs="黑体"/>
          <w:b/>
          <w:bCs/>
          <w:spacing w:val="-8"/>
          <w:sz w:val="30"/>
          <w:szCs w:val="30"/>
          <w:lang w:eastAsia="zh-CN"/>
        </w:rPr>
      </w:pPr>
      <w:r>
        <w:rPr>
          <w:rFonts w:hint="eastAsia" w:ascii="黑体" w:hAnsi="黑体" w:eastAsia="黑体" w:cs="黑体"/>
          <w:b w:val="0"/>
          <w:bCs w:val="0"/>
          <w:spacing w:val="-8"/>
          <w:sz w:val="32"/>
          <w:szCs w:val="32"/>
          <w:lang w:val="en-US" w:eastAsia="zh-CN"/>
        </w:rPr>
        <w:t>五</w:t>
      </w:r>
      <w:r>
        <w:rPr>
          <w:rFonts w:hint="eastAsia" w:ascii="黑体" w:hAnsi="黑体" w:eastAsia="黑体" w:cs="黑体"/>
          <w:b w:val="0"/>
          <w:bCs w:val="0"/>
          <w:spacing w:val="-8"/>
          <w:sz w:val="32"/>
          <w:szCs w:val="32"/>
          <w:lang w:eastAsia="zh-CN"/>
        </w:rPr>
        <w:t>、执法任务安排和分解</w:t>
      </w:r>
    </w:p>
    <w:p>
      <w:pPr>
        <w:keepNext w:val="0"/>
        <w:keepLines w:val="0"/>
        <w:pageBreakBefore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（一）计划总体安排</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2024年，全年计划总矿次为712矿次，纳入监管执法人员为56人，人均执法矿次数12.71矿次。截至12月底，累计完成712矿次，完成年度计划的100%。</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2025年，计划总矿次495矿次，纳入监管执法人员为57人，人均执法矿次数8.68矿次。其中，</w:t>
      </w:r>
      <w:r>
        <w:rPr>
          <w:rFonts w:hint="eastAsia" w:ascii="仿宋_GB2312" w:hAnsi="宋体" w:eastAsia="仿宋_GB2312" w:cs="仿宋_GB2312"/>
          <w:i w:val="0"/>
          <w:caps w:val="0"/>
          <w:color w:val="111111"/>
          <w:spacing w:val="0"/>
          <w:kern w:val="0"/>
          <w:sz w:val="32"/>
          <w:szCs w:val="32"/>
          <w:lang w:val="zh-CN" w:eastAsia="zh-CN" w:bidi="ar"/>
        </w:rPr>
        <w:t>“</w:t>
      </w:r>
      <w:r>
        <w:rPr>
          <w:rFonts w:hint="eastAsia" w:ascii="仿宋_GB2312" w:hAnsi="宋体" w:eastAsia="仿宋_GB2312" w:cs="仿宋_GB2312"/>
          <w:i w:val="0"/>
          <w:caps w:val="0"/>
          <w:color w:val="111111"/>
          <w:spacing w:val="0"/>
          <w:kern w:val="0"/>
          <w:sz w:val="32"/>
          <w:szCs w:val="32"/>
          <w:lang w:val="en-US" w:eastAsia="zh-CN" w:bidi="ar"/>
        </w:rPr>
        <w:t>查</w:t>
      </w:r>
      <w:r>
        <w:rPr>
          <w:rFonts w:hint="eastAsia" w:ascii="仿宋_GB2312" w:hAnsi="宋体" w:eastAsia="仿宋_GB2312" w:cs="仿宋_GB2312"/>
          <w:i w:val="0"/>
          <w:caps w:val="0"/>
          <w:color w:val="111111"/>
          <w:spacing w:val="0"/>
          <w:kern w:val="0"/>
          <w:sz w:val="32"/>
          <w:szCs w:val="32"/>
          <w:lang w:val="zh-CN" w:eastAsia="zh-CN" w:bidi="ar"/>
        </w:rPr>
        <w:t>企”</w:t>
      </w:r>
      <w:r>
        <w:rPr>
          <w:rFonts w:hint="eastAsia" w:ascii="仿宋_GB2312" w:hAnsi="宋体" w:eastAsia="仿宋_GB2312" w:cs="仿宋_GB2312"/>
          <w:i w:val="0"/>
          <w:caps w:val="0"/>
          <w:color w:val="111111"/>
          <w:spacing w:val="0"/>
          <w:kern w:val="0"/>
          <w:sz w:val="32"/>
          <w:szCs w:val="32"/>
          <w:lang w:val="en-US" w:eastAsia="zh-CN" w:bidi="ar"/>
        </w:rPr>
        <w:t>389矿次</w:t>
      </w:r>
      <w:r>
        <w:rPr>
          <w:rFonts w:hint="eastAsia" w:ascii="仿宋_GB2312" w:hAnsi="宋体" w:eastAsia="仿宋_GB2312" w:cs="仿宋_GB2312"/>
          <w:i w:val="0"/>
          <w:caps w:val="0"/>
          <w:color w:val="111111"/>
          <w:spacing w:val="0"/>
          <w:kern w:val="0"/>
          <w:sz w:val="32"/>
          <w:szCs w:val="32"/>
          <w:lang w:val="zh-CN" w:eastAsia="zh-CN" w:bidi="ar"/>
        </w:rPr>
        <w:t>，“</w:t>
      </w:r>
      <w:r>
        <w:rPr>
          <w:rFonts w:hint="eastAsia" w:ascii="仿宋_GB2312" w:hAnsi="宋体" w:eastAsia="仿宋_GB2312" w:cs="仿宋_GB2312"/>
          <w:i w:val="0"/>
          <w:caps w:val="0"/>
          <w:color w:val="111111"/>
          <w:spacing w:val="0"/>
          <w:kern w:val="0"/>
          <w:sz w:val="32"/>
          <w:szCs w:val="32"/>
          <w:lang w:val="en-US" w:eastAsia="zh-CN" w:bidi="ar"/>
        </w:rPr>
        <w:t>督己</w:t>
      </w:r>
      <w:r>
        <w:rPr>
          <w:rFonts w:hint="eastAsia" w:ascii="仿宋_GB2312" w:hAnsi="宋体" w:eastAsia="仿宋_GB2312" w:cs="仿宋_GB2312"/>
          <w:i w:val="0"/>
          <w:caps w:val="0"/>
          <w:color w:val="111111"/>
          <w:spacing w:val="0"/>
          <w:kern w:val="0"/>
          <w:sz w:val="32"/>
          <w:szCs w:val="32"/>
          <w:lang w:val="zh-CN" w:eastAsia="zh-CN" w:bidi="ar"/>
        </w:rPr>
        <w:t>”</w:t>
      </w:r>
      <w:r>
        <w:rPr>
          <w:rFonts w:hint="eastAsia" w:ascii="仿宋_GB2312" w:hAnsi="宋体" w:eastAsia="仿宋_GB2312" w:cs="仿宋_GB2312"/>
          <w:i w:val="0"/>
          <w:caps w:val="0"/>
          <w:color w:val="111111"/>
          <w:spacing w:val="0"/>
          <w:kern w:val="0"/>
          <w:sz w:val="32"/>
          <w:szCs w:val="32"/>
          <w:lang w:val="en-US" w:eastAsia="zh-CN" w:bidi="ar"/>
        </w:rPr>
        <w:t>25矿次，</w:t>
      </w:r>
      <w:r>
        <w:rPr>
          <w:rFonts w:hint="eastAsia" w:ascii="仿宋_GB2312" w:hAnsi="宋体" w:eastAsia="仿宋_GB2312" w:cs="仿宋_GB2312"/>
          <w:i w:val="0"/>
          <w:caps w:val="0"/>
          <w:color w:val="111111"/>
          <w:spacing w:val="0"/>
          <w:kern w:val="0"/>
          <w:sz w:val="32"/>
          <w:szCs w:val="32"/>
          <w:lang w:val="zh-CN" w:eastAsia="zh-CN" w:bidi="ar"/>
        </w:rPr>
        <w:t>“</w:t>
      </w:r>
      <w:r>
        <w:rPr>
          <w:rFonts w:hint="eastAsia" w:ascii="仿宋_GB2312" w:hAnsi="宋体" w:eastAsia="仿宋_GB2312" w:cs="仿宋_GB2312"/>
          <w:i w:val="0"/>
          <w:caps w:val="0"/>
          <w:color w:val="111111"/>
          <w:spacing w:val="0"/>
          <w:kern w:val="0"/>
          <w:sz w:val="32"/>
          <w:szCs w:val="32"/>
          <w:lang w:val="en-US" w:eastAsia="zh-CN" w:bidi="ar"/>
        </w:rPr>
        <w:t>机动</w:t>
      </w:r>
      <w:r>
        <w:rPr>
          <w:rFonts w:hint="eastAsia" w:ascii="仿宋_GB2312" w:hAnsi="宋体" w:eastAsia="仿宋_GB2312" w:cs="仿宋_GB2312"/>
          <w:i w:val="0"/>
          <w:caps w:val="0"/>
          <w:color w:val="111111"/>
          <w:spacing w:val="0"/>
          <w:kern w:val="0"/>
          <w:sz w:val="32"/>
          <w:szCs w:val="32"/>
          <w:lang w:val="zh-CN" w:eastAsia="zh-CN" w:bidi="ar"/>
        </w:rPr>
        <w:t>”</w:t>
      </w:r>
      <w:r>
        <w:rPr>
          <w:rFonts w:hint="eastAsia" w:ascii="仿宋_GB2312" w:hAnsi="宋体" w:eastAsia="仿宋_GB2312" w:cs="仿宋_GB2312"/>
          <w:i w:val="0"/>
          <w:caps w:val="0"/>
          <w:color w:val="111111"/>
          <w:spacing w:val="0"/>
          <w:kern w:val="0"/>
          <w:sz w:val="32"/>
          <w:szCs w:val="32"/>
          <w:lang w:val="en-US" w:eastAsia="zh-CN" w:bidi="ar"/>
        </w:rPr>
        <w:t>81矿次</w:t>
      </w:r>
      <w:r>
        <w:rPr>
          <w:rFonts w:hint="eastAsia" w:ascii="仿宋_GB2312" w:hAnsi="宋体" w:eastAsia="仿宋_GB2312" w:cs="仿宋_GB2312"/>
          <w:i w:val="0"/>
          <w:caps w:val="0"/>
          <w:color w:val="111111"/>
          <w:spacing w:val="0"/>
          <w:kern w:val="0"/>
          <w:sz w:val="32"/>
          <w:szCs w:val="32"/>
          <w:lang w:val="zh-CN" w:eastAsia="zh-CN" w:bidi="ar"/>
        </w:rPr>
        <w:t>。</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lang w:eastAsia="zh-CN"/>
        </w:rPr>
      </w:pPr>
      <w:bookmarkStart w:id="2" w:name="_Toc12135"/>
      <w:r>
        <w:rPr>
          <w:rFonts w:hint="eastAsia" w:ascii="仿宋_GB2312" w:hAnsi="宋体" w:eastAsia="仿宋_GB2312" w:cs="仿宋_GB2312"/>
          <w:i w:val="0"/>
          <w:caps w:val="0"/>
          <w:color w:val="111111"/>
          <w:spacing w:val="0"/>
          <w:kern w:val="0"/>
          <w:sz w:val="32"/>
          <w:szCs w:val="32"/>
          <w:lang w:val="en-US" w:eastAsia="zh-CN" w:bidi="ar"/>
        </w:rPr>
        <w:t>（注：</w:t>
      </w:r>
      <w:bookmarkEnd w:id="2"/>
      <w:r>
        <w:rPr>
          <w:rFonts w:hint="eastAsia" w:ascii="仿宋_GB2312" w:hAnsi="宋体" w:eastAsia="仿宋_GB2312" w:cs="仿宋_GB2312"/>
          <w:i w:val="0"/>
          <w:caps w:val="0"/>
          <w:color w:val="111111"/>
          <w:spacing w:val="0"/>
          <w:kern w:val="0"/>
          <w:sz w:val="32"/>
          <w:szCs w:val="32"/>
          <w:lang w:val="en-US" w:eastAsia="zh-CN" w:bidi="ar"/>
        </w:rPr>
        <w:t>治本攻坚重点监管和隐蔽致灾因素等专项检查均包含在对煤矿的日常监管矿次中；结合月度执法计划抽查相关煤矿上级公司，延伸检查产生的矿次也包含在对煤矿和上级公司的日常监管矿次中；督导检查和其他工作根据相应要求，结合日常煤矿安全监管执法工作统筹落实，不再单独划分矿次，只统计额外增加的工作日数。）</w:t>
      </w:r>
    </w:p>
    <w:p>
      <w:pPr>
        <w:keepNext w:val="0"/>
        <w:keepLines w:val="0"/>
        <w:pageBreakBefore w:val="0"/>
        <w:kinsoku/>
        <w:wordWrap/>
        <w:overflowPunct/>
        <w:topLinePunct w:val="0"/>
        <w:autoSpaceDE/>
        <w:autoSpaceDN/>
        <w:bidi w:val="0"/>
        <w:adjustRightInd/>
        <w:snapToGrid/>
        <w:spacing w:before="95" w:line="560" w:lineRule="exact"/>
        <w:ind w:left="609"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（二）“查企”执法监督计划</w:t>
      </w:r>
    </w:p>
    <w:p>
      <w:pPr>
        <w:keepNext w:val="0"/>
        <w:keepLines w:val="0"/>
        <w:pageBreakBefore w:val="0"/>
        <w:kinsoku/>
        <w:wordWrap/>
        <w:overflowPunct/>
        <w:topLinePunct w:val="0"/>
        <w:autoSpaceDE/>
        <w:autoSpaceDN/>
        <w:bidi w:val="0"/>
        <w:adjustRightInd/>
        <w:snapToGrid/>
        <w:spacing w:before="95" w:line="560" w:lineRule="exact"/>
        <w:ind w:left="609"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1.对煤矿的监管执法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对煤矿日常监管矿次数为379矿次，工作日数为5306日，见表3，（具体见附件1）。其中：现场监管312矿次、4368日，远程监管67矿次、938日。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bCs/>
          <w:spacing w:val="-13"/>
          <w:sz w:val="32"/>
          <w:szCs w:val="32"/>
          <w:lang w:eastAsia="zh-CN"/>
        </w:rPr>
      </w:pPr>
      <w:r>
        <w:rPr>
          <w:rFonts w:hint="eastAsia" w:ascii="仿宋_GB2312" w:hAnsi="宋体" w:eastAsia="仿宋_GB2312" w:cs="仿宋_GB2312"/>
          <w:i w:val="0"/>
          <w:caps w:val="0"/>
          <w:color w:val="111111"/>
          <w:spacing w:val="0"/>
          <w:kern w:val="0"/>
          <w:sz w:val="32"/>
          <w:szCs w:val="32"/>
          <w:lang w:val="en-US" w:eastAsia="zh-CN" w:bidi="ar"/>
        </w:rPr>
        <w:t>表3 对煤矿的监管计划矿次统计表</w:t>
      </w:r>
    </w:p>
    <w:tbl>
      <w:tblPr>
        <w:tblStyle w:val="9"/>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219"/>
        <w:gridCol w:w="1219"/>
        <w:gridCol w:w="1219"/>
        <w:gridCol w:w="1336"/>
        <w:gridCol w:w="110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煤矿</w:t>
            </w:r>
            <w:r>
              <w:rPr>
                <w:rFonts w:hint="eastAsia" w:ascii="仿宋_GB2312" w:hAnsi="宋体" w:eastAsia="仿宋_GB2312" w:cs="仿宋_GB2312"/>
                <w:i w:val="0"/>
                <w:caps w:val="0"/>
                <w:color w:val="111111"/>
                <w:spacing w:val="0"/>
                <w:kern w:val="0"/>
                <w:sz w:val="32"/>
                <w:szCs w:val="32"/>
                <w:lang w:val="en-US" w:eastAsia="zh-CN" w:bidi="ar"/>
              </w:rPr>
              <w:br w:type="textWrapping"/>
            </w:r>
            <w:r>
              <w:rPr>
                <w:rFonts w:hint="eastAsia" w:ascii="仿宋_GB2312" w:hAnsi="宋体" w:eastAsia="仿宋_GB2312" w:cs="仿宋_GB2312"/>
                <w:i w:val="0"/>
                <w:caps w:val="0"/>
                <w:color w:val="111111"/>
                <w:spacing w:val="0"/>
                <w:kern w:val="0"/>
                <w:sz w:val="32"/>
                <w:szCs w:val="32"/>
                <w:lang w:val="en-US" w:eastAsia="zh-CN" w:bidi="ar"/>
              </w:rPr>
              <w:t>分类</w:t>
            </w:r>
          </w:p>
        </w:tc>
        <w:tc>
          <w:tcPr>
            <w:tcW w:w="1484"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合计</w:t>
            </w:r>
          </w:p>
        </w:tc>
        <w:tc>
          <w:tcPr>
            <w:tcW w:w="1555"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仿宋_GB2312" w:hAnsi="宋体" w:eastAsia="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井工煤矿</w:t>
            </w:r>
          </w:p>
        </w:tc>
        <w:tc>
          <w:tcPr>
            <w:tcW w:w="1703" w:type="pct"/>
            <w:gridSpan w:val="2"/>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露天煤矿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煤矿数量</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计划矿次</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煤矿数量</w:t>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计划矿次</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煤矿数量</w:t>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计划矿次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A</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5</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10</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4</w:t>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8</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1</w:t>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B</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14</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仿宋_GB2312" w:hAnsi="宋体" w:eastAsia="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56</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12</w:t>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48</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2</w:t>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C</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27</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仿宋_GB2312" w:hAnsi="宋体" w:eastAsia="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162</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21</w:t>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126</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6</w:t>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D</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21</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仿宋_GB2312" w:hAnsi="宋体" w:eastAsia="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84</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15</w:t>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60</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6</w:t>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lang w:eastAsia="zh-CN"/>
              </w:rPr>
            </w:pPr>
            <w:r>
              <w:rPr>
                <w:rFonts w:hint="eastAsia" w:ascii="仿宋_GB2312" w:hAnsi="宋体" w:eastAsia="仿宋_GB2312" w:cs="仿宋_GB2312"/>
                <w:i w:val="0"/>
                <w:caps w:val="0"/>
                <w:color w:val="111111"/>
                <w:spacing w:val="0"/>
                <w:kern w:val="0"/>
                <w:sz w:val="32"/>
                <w:szCs w:val="32"/>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总计</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sum(B3:B6)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67</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312</w:t>
            </w:r>
          </w:p>
        </w:tc>
        <w:tc>
          <w:tcPr>
            <w:tcW w:w="74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sum(C3:C6)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52</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813"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242</w:t>
            </w:r>
          </w:p>
        </w:tc>
        <w:tc>
          <w:tcPr>
            <w:tcW w:w="670"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fldChar w:fldCharType="begin"/>
            </w:r>
            <w:r>
              <w:rPr>
                <w:rFonts w:hint="eastAsia" w:ascii="仿宋_GB2312" w:hAnsi="宋体" w:eastAsia="仿宋_GB2312" w:cs="仿宋_GB2312"/>
                <w:i w:val="0"/>
                <w:caps w:val="0"/>
                <w:color w:val="111111"/>
                <w:spacing w:val="0"/>
                <w:kern w:val="0"/>
                <w:sz w:val="32"/>
                <w:szCs w:val="32"/>
                <w:lang w:val="en-US" w:eastAsia="zh-CN" w:bidi="ar"/>
              </w:rPr>
              <w:instrText xml:space="preserve"> = sum(E3:E7) \* MERGEFORMAT </w:instrText>
            </w:r>
            <w:r>
              <w:rPr>
                <w:rFonts w:hint="eastAsia" w:ascii="仿宋_GB2312" w:hAnsi="宋体" w:eastAsia="仿宋_GB2312" w:cs="仿宋_GB2312"/>
                <w:i w:val="0"/>
                <w:caps w:val="0"/>
                <w:color w:val="111111"/>
                <w:spacing w:val="0"/>
                <w:kern w:val="0"/>
                <w:sz w:val="32"/>
                <w:szCs w:val="32"/>
                <w:lang w:val="en-US" w:eastAsia="zh-CN" w:bidi="ar"/>
              </w:rPr>
              <w:fldChar w:fldCharType="separate"/>
            </w:r>
            <w:r>
              <w:rPr>
                <w:rFonts w:hint="eastAsia" w:ascii="仿宋_GB2312" w:hAnsi="宋体" w:eastAsia="仿宋_GB2312" w:cs="仿宋_GB2312"/>
                <w:i w:val="0"/>
                <w:caps w:val="0"/>
                <w:color w:val="111111"/>
                <w:spacing w:val="0"/>
                <w:kern w:val="0"/>
                <w:sz w:val="32"/>
                <w:szCs w:val="32"/>
                <w:lang w:val="en-US" w:eastAsia="zh-CN" w:bidi="ar"/>
              </w:rPr>
              <w:t>15</w:t>
            </w:r>
            <w:r>
              <w:rPr>
                <w:rFonts w:hint="eastAsia" w:ascii="仿宋_GB2312" w:hAnsi="宋体" w:eastAsia="仿宋_GB2312" w:cs="仿宋_GB2312"/>
                <w:i w:val="0"/>
                <w:caps w:val="0"/>
                <w:color w:val="111111"/>
                <w:spacing w:val="0"/>
                <w:kern w:val="0"/>
                <w:sz w:val="32"/>
                <w:szCs w:val="32"/>
                <w:lang w:val="en-US" w:eastAsia="zh-CN" w:bidi="ar"/>
              </w:rPr>
              <w:fldChar w:fldCharType="end"/>
            </w:r>
          </w:p>
        </w:tc>
        <w:tc>
          <w:tcPr>
            <w:tcW w:w="1032" w:type="pct"/>
            <w:noWrap/>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ascii="方正仿宋_GB2312" w:hAnsi="宋体" w:cs="宋体"/>
                <w:sz w:val="24"/>
                <w:szCs w:val="24"/>
              </w:rPr>
            </w:pPr>
            <w:r>
              <w:rPr>
                <w:rFonts w:hint="eastAsia" w:ascii="仿宋_GB2312" w:hAnsi="宋体" w:eastAsia="仿宋_GB2312" w:cs="仿宋_GB2312"/>
                <w:i w:val="0"/>
                <w:caps w:val="0"/>
                <w:color w:val="111111"/>
                <w:spacing w:val="0"/>
                <w:kern w:val="0"/>
                <w:sz w:val="32"/>
                <w:szCs w:val="32"/>
                <w:lang w:val="en-US" w:eastAsia="zh-CN" w:bidi="ar"/>
              </w:rPr>
              <w:t>70</w:t>
            </w:r>
          </w:p>
        </w:tc>
      </w:tr>
    </w:tbl>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2.对煤矿上级公司的监管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pacing w:val="-13"/>
          <w:sz w:val="32"/>
          <w:szCs w:val="32"/>
          <w:lang w:eastAsia="zh-CN"/>
        </w:rPr>
      </w:pPr>
      <w:r>
        <w:rPr>
          <w:rFonts w:hint="eastAsia" w:ascii="仿宋_GB2312" w:hAnsi="宋体" w:eastAsia="仿宋_GB2312" w:cs="仿宋_GB2312"/>
          <w:i w:val="0"/>
          <w:caps w:val="0"/>
          <w:color w:val="111111"/>
          <w:spacing w:val="0"/>
          <w:kern w:val="0"/>
          <w:sz w:val="32"/>
          <w:szCs w:val="32"/>
          <w:lang w:val="en-US" w:eastAsia="zh-CN" w:bidi="ar"/>
        </w:rPr>
        <w:t>辖区内共有煤矿上级公司5家，对煤矿上级公司每半年监管1次，计划监管矿次数为10矿次。每矿次平均2日，工作日数为60日，（见附件3）</w:t>
      </w:r>
      <w:r>
        <w:rPr>
          <w:rFonts w:hint="eastAsia" w:ascii="方正仿宋_GB2312" w:hAnsi="方正仿宋_GB2312" w:eastAsia="方正仿宋_GB2312" w:cs="方正仿宋_GB2312"/>
          <w:spacing w:val="-13"/>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3.治本攻坚重点监管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采用现场监管的方式，对辖区所有正常生产建设的煤矿开展1次治本攻坚重点监管，共312矿次。此项工作矿次数和工作日数包含在“对煤矿的监管执法”内。</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 w:val="0"/>
          <w:bCs w:val="0"/>
          <w:sz w:val="32"/>
          <w:szCs w:val="32"/>
          <w:lang w:eastAsia="zh-CN"/>
        </w:rPr>
        <w:t>4.专项监管执法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按照国家、自治区、市、旗相关要求，“主要负责人履职”、隐蔽致灾因素、露天煤矿边坡管理、“一通三防”、提升运输、水害防治等专项检查暂不确定，按全年总法定工作日的5%安排。计划710个工作日。</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（三）“督己”执法监督计划</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执法监督方式和内容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一是执法预审重点对执法文书的合法性、合理性、规范性进行预防性审查，确保拟作出的行政执法决定主体适格、事实清楚、证据确凿、定性准确、处罚恰当、程序合法，及时纠正随意执法、粗放执法、执法不公、执法不严、处置不当等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二是日常监督对矿山安全监管执法全过程的执法监督。主要对执法流程、执法行为、处理处罚等情况的监督，对矿山安全生产基本条件类的重大事故隐患长期未查出、长期只检查不执法、问题隐患描述避重就轻、规避处理处罚的，强化对执法效能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三是专项监督对有关重要执法事项或执法行为（包括重大事故隐患处理处罚整改销号、上级机关交办的执法事项、群众举报投诉等）开展的执法监督。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四是定期监督对执法主体、执法权限的合法性情况、分片分矿联系指导矿山情况、现场执法检查实施情况、通过执法检查推动矿山企业主体责任落实情况等监督。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由执法监督室具体负责执法预审、日常监督、专项监督和定期监督工作。</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执法监督计划矿次数和工作日数</w:t>
      </w:r>
    </w:p>
    <w:p>
      <w:pPr>
        <w:keepNext w:val="0"/>
        <w:keepLines w:val="0"/>
        <w:pageBreakBefore w:val="0"/>
        <w:widowControl w:val="0"/>
        <w:kinsoku/>
        <w:wordWrap/>
        <w:overflowPunct/>
        <w:topLinePunct w:val="0"/>
        <w:autoSpaceDE/>
        <w:autoSpaceDN/>
        <w:bidi w:val="0"/>
        <w:adjustRightInd/>
        <w:snapToGrid/>
        <w:spacing w:line="560" w:lineRule="exact"/>
        <w:ind w:firstLine="588"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方正仿宋_GB2312" w:hAnsi="方正仿宋_GB2312" w:eastAsia="方正仿宋_GB2312" w:cs="方正仿宋_GB2312"/>
          <w:spacing w:val="-13"/>
          <w:sz w:val="32"/>
          <w:szCs w:val="32"/>
          <w:lang w:eastAsia="zh-CN"/>
        </w:rPr>
        <w:t>（</w:t>
      </w:r>
      <w:r>
        <w:rPr>
          <w:rFonts w:hint="eastAsia" w:ascii="仿宋_GB2312" w:hAnsi="宋体" w:eastAsia="仿宋_GB2312" w:cs="仿宋_GB2312"/>
          <w:i w:val="0"/>
          <w:caps w:val="0"/>
          <w:color w:val="111111"/>
          <w:spacing w:val="0"/>
          <w:kern w:val="0"/>
          <w:sz w:val="32"/>
          <w:szCs w:val="32"/>
          <w:lang w:val="en-US" w:eastAsia="zh-CN" w:bidi="ar"/>
        </w:rPr>
        <w:t>1）执法预审矿次90矿次，每次参加预审4人，工作时长0.5工作日，工作日数为180日。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lang w:eastAsia="zh-CN"/>
        </w:rPr>
      </w:pPr>
      <w:r>
        <w:rPr>
          <w:rFonts w:hint="eastAsia" w:ascii="仿宋_GB2312" w:hAnsi="宋体" w:eastAsia="仿宋_GB2312" w:cs="仿宋_GB2312"/>
          <w:i w:val="0"/>
          <w:caps w:val="0"/>
          <w:color w:val="111111"/>
          <w:spacing w:val="0"/>
          <w:kern w:val="0"/>
          <w:sz w:val="32"/>
          <w:szCs w:val="32"/>
          <w:lang w:val="en-US" w:eastAsia="zh-CN" w:bidi="ar"/>
        </w:rPr>
        <w:t>（2）日常监督、专项监督和定期监督主要采用现场监督方式，全年计划25矿次，每矿次平均1日，每次2名执法人员，工作日数为50日。</w:t>
      </w:r>
    </w:p>
    <w:p>
      <w:pPr>
        <w:keepNext w:val="0"/>
        <w:keepLines w:val="0"/>
        <w:pageBreakBefore w:val="0"/>
        <w:widowControl w:val="0"/>
        <w:kinsoku/>
        <w:wordWrap/>
        <w:overflowPunct/>
        <w:topLinePunct w:val="0"/>
        <w:autoSpaceDE/>
        <w:autoSpaceDN/>
        <w:bidi w:val="0"/>
        <w:adjustRightInd/>
        <w:snapToGrid/>
        <w:spacing w:before="95" w:line="56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val="0"/>
          <w:bCs w:val="0"/>
          <w:sz w:val="32"/>
          <w:szCs w:val="32"/>
          <w:lang w:eastAsia="zh-CN"/>
        </w:rPr>
        <w:t>（四）“机动”监管计划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pacing w:val="-13"/>
          <w:sz w:val="32"/>
          <w:szCs w:val="32"/>
          <w:lang w:eastAsia="zh-CN"/>
        </w:rPr>
      </w:pPr>
      <w:r>
        <w:rPr>
          <w:rFonts w:hint="eastAsia" w:ascii="仿宋_GB2312" w:hAnsi="宋体" w:eastAsia="仿宋_GB2312" w:cs="仿宋_GB2312"/>
          <w:i w:val="0"/>
          <w:caps w:val="0"/>
          <w:color w:val="111111"/>
          <w:spacing w:val="0"/>
          <w:kern w:val="0"/>
          <w:sz w:val="32"/>
          <w:szCs w:val="32"/>
          <w:lang w:val="en-US" w:eastAsia="zh-CN" w:bidi="ar"/>
        </w:rPr>
        <w:t>将辖区内联合执法、举报核查处理、安全风险监测预警系统超限核查和即时启动的监督指导、参加上级组织的各类督查检查等工作纳入机动监管范围，预计81矿次，工作日为653日。（具体见表4）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pacing w:val="-13"/>
          <w:sz w:val="32"/>
          <w:szCs w:val="32"/>
          <w:lang w:eastAsia="zh-CN"/>
        </w:rPr>
      </w:pPr>
      <w:r>
        <w:rPr>
          <w:rFonts w:hint="eastAsia" w:ascii="仿宋_GB2312" w:hAnsi="宋体" w:eastAsia="仿宋_GB2312" w:cs="仿宋_GB2312"/>
          <w:i w:val="0"/>
          <w:caps w:val="0"/>
          <w:color w:val="111111"/>
          <w:spacing w:val="0"/>
          <w:kern w:val="0"/>
          <w:sz w:val="32"/>
          <w:szCs w:val="32"/>
          <w:lang w:val="en-US" w:eastAsia="zh-CN" w:bidi="ar"/>
        </w:rPr>
        <w:t>表4 机动监管计划明细表</w:t>
      </w:r>
    </w:p>
    <w:tbl>
      <w:tblPr>
        <w:tblStyle w:val="9"/>
        <w:tblW w:w="9087" w:type="dxa"/>
        <w:tblInd w:w="93" w:type="dxa"/>
        <w:tblLayout w:type="fixed"/>
        <w:tblCellMar>
          <w:top w:w="0" w:type="dxa"/>
          <w:left w:w="108" w:type="dxa"/>
          <w:bottom w:w="0" w:type="dxa"/>
          <w:right w:w="108" w:type="dxa"/>
        </w:tblCellMar>
      </w:tblPr>
      <w:tblGrid>
        <w:gridCol w:w="889"/>
        <w:gridCol w:w="4791"/>
        <w:gridCol w:w="1731"/>
        <w:gridCol w:w="1676"/>
      </w:tblGrid>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both"/>
              <w:textAlignment w:val="auto"/>
              <w:rPr>
                <w:rFonts w:hint="eastAsia" w:ascii="方正仿宋_GB2312" w:hAnsi="方正仿宋_GB2312" w:eastAsia="方正仿宋_GB2312" w:cs="方正仿宋_GB2312"/>
                <w:sz w:val="28"/>
                <w:szCs w:val="28"/>
              </w:rPr>
            </w:pPr>
            <w:r>
              <w:rPr>
                <w:rFonts w:hint="eastAsia" w:ascii="仿宋_GB2312" w:hAnsi="宋体" w:eastAsia="仿宋_GB2312" w:cs="仿宋_GB2312"/>
                <w:i w:val="0"/>
                <w:caps w:val="0"/>
                <w:color w:val="111111"/>
                <w:spacing w:val="0"/>
                <w:kern w:val="0"/>
                <w:sz w:val="28"/>
                <w:szCs w:val="28"/>
                <w:lang w:val="en-US" w:eastAsia="zh-CN" w:bidi="ar"/>
              </w:rPr>
              <w:t>序号</w:t>
            </w:r>
          </w:p>
        </w:tc>
        <w:tc>
          <w:tcPr>
            <w:tcW w:w="4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28"/>
                <w:szCs w:val="28"/>
              </w:rPr>
            </w:pPr>
            <w:r>
              <w:rPr>
                <w:rFonts w:hint="eastAsia" w:ascii="仿宋_GB2312" w:hAnsi="宋体" w:eastAsia="仿宋_GB2312" w:cs="仿宋_GB2312"/>
                <w:i w:val="0"/>
                <w:caps w:val="0"/>
                <w:color w:val="111111"/>
                <w:spacing w:val="0"/>
                <w:kern w:val="0"/>
                <w:sz w:val="28"/>
                <w:szCs w:val="28"/>
                <w:lang w:val="en-US" w:eastAsia="zh-CN" w:bidi="ar"/>
              </w:rPr>
              <w:t>项目</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28"/>
                <w:szCs w:val="28"/>
              </w:rPr>
            </w:pPr>
            <w:r>
              <w:rPr>
                <w:rFonts w:hint="eastAsia" w:ascii="仿宋_GB2312" w:hAnsi="宋体" w:eastAsia="仿宋_GB2312" w:cs="仿宋_GB2312"/>
                <w:i w:val="0"/>
                <w:caps w:val="0"/>
                <w:color w:val="111111"/>
                <w:spacing w:val="0"/>
                <w:kern w:val="0"/>
                <w:sz w:val="28"/>
                <w:szCs w:val="28"/>
                <w:lang w:val="en-US" w:eastAsia="zh-CN" w:bidi="ar"/>
              </w:rPr>
              <w:t>矿次</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sz w:val="28"/>
                <w:szCs w:val="28"/>
              </w:rPr>
            </w:pPr>
            <w:r>
              <w:rPr>
                <w:rFonts w:hint="eastAsia" w:ascii="仿宋_GB2312" w:hAnsi="宋体" w:eastAsia="仿宋_GB2312" w:cs="仿宋_GB2312"/>
                <w:i w:val="0"/>
                <w:caps w:val="0"/>
                <w:color w:val="111111"/>
                <w:spacing w:val="0"/>
                <w:kern w:val="0"/>
                <w:sz w:val="28"/>
                <w:szCs w:val="28"/>
                <w:lang w:val="en-US" w:eastAsia="zh-CN" w:bidi="ar"/>
              </w:rPr>
              <w:t>工作日</w:t>
            </w:r>
          </w:p>
        </w:tc>
      </w:tr>
      <w:tr>
        <w:tblPrEx>
          <w:tblCellMar>
            <w:top w:w="0" w:type="dxa"/>
            <w:left w:w="108" w:type="dxa"/>
            <w:bottom w:w="0" w:type="dxa"/>
            <w:right w:w="108" w:type="dxa"/>
          </w:tblCellMar>
        </w:tblPrEx>
        <w:trPr>
          <w:trHeight w:val="452"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1</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联合执法</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30</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方正仿宋_GB2312"/>
                <w:kern w:val="2"/>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270</w:t>
            </w:r>
          </w:p>
        </w:tc>
      </w:tr>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2</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举报案件核查</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20</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方正仿宋_GB2312"/>
                <w:kern w:val="2"/>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80</w:t>
            </w:r>
          </w:p>
        </w:tc>
      </w:tr>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3</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事故调查（含事故防范和整改措施落实情况评估）</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方正仿宋_GB2312"/>
                <w:kern w:val="2"/>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18</w:t>
            </w:r>
          </w:p>
        </w:tc>
      </w:tr>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4</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安全风险监测预警系统超限核查和即时启动的监督指导</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25</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方正仿宋_GB2312"/>
                <w:kern w:val="2"/>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225</w:t>
            </w:r>
          </w:p>
        </w:tc>
      </w:tr>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5</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信用监管</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5</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方正仿宋_GB2312"/>
                <w:kern w:val="2"/>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10</w:t>
            </w:r>
          </w:p>
        </w:tc>
      </w:tr>
      <w:tr>
        <w:tblPrEx>
          <w:tblCellMar>
            <w:top w:w="0" w:type="dxa"/>
            <w:left w:w="108" w:type="dxa"/>
            <w:bottom w:w="0" w:type="dxa"/>
            <w:right w:w="108" w:type="dxa"/>
          </w:tblCellMar>
        </w:tblPrEx>
        <w:trPr>
          <w:trHeight w:val="454" w:hRule="atLeast"/>
        </w:trPr>
        <w:tc>
          <w:tcPr>
            <w:tcW w:w="8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6</w:t>
            </w:r>
          </w:p>
        </w:tc>
        <w:tc>
          <w:tcPr>
            <w:tcW w:w="4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r>
              <w:rPr>
                <w:rFonts w:hint="eastAsia" w:ascii="仿宋_GB2312" w:hAnsi="宋体" w:eastAsia="仿宋_GB2312" w:cs="仿宋_GB2312"/>
                <w:i w:val="0"/>
                <w:caps w:val="0"/>
                <w:color w:val="111111"/>
                <w:spacing w:val="0"/>
                <w:kern w:val="0"/>
                <w:sz w:val="28"/>
                <w:szCs w:val="28"/>
                <w:lang w:val="en-US" w:eastAsia="zh-CN" w:bidi="ar"/>
              </w:rPr>
              <w:t>参加上级组织的各种督查检查活动</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50</w:t>
            </w:r>
          </w:p>
        </w:tc>
      </w:tr>
      <w:tr>
        <w:tblPrEx>
          <w:tblCellMar>
            <w:top w:w="0" w:type="dxa"/>
            <w:left w:w="108" w:type="dxa"/>
            <w:bottom w:w="0" w:type="dxa"/>
            <w:right w:w="108" w:type="dxa"/>
          </w:tblCellMar>
        </w:tblPrEx>
        <w:trPr>
          <w:trHeight w:val="454" w:hRule="atLeast"/>
        </w:trPr>
        <w:tc>
          <w:tcPr>
            <w:tcW w:w="568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ascii="宋体" w:hAnsi="宋体" w:cs="宋体"/>
                <w:sz w:val="28"/>
                <w:szCs w:val="28"/>
              </w:rPr>
            </w:pPr>
            <w:r>
              <w:rPr>
                <w:rFonts w:hint="eastAsia" w:ascii="仿宋_GB2312" w:hAnsi="宋体" w:eastAsia="仿宋_GB2312" w:cs="仿宋_GB2312"/>
                <w:i w:val="0"/>
                <w:caps w:val="0"/>
                <w:color w:val="111111"/>
                <w:spacing w:val="0"/>
                <w:kern w:val="0"/>
                <w:sz w:val="28"/>
                <w:szCs w:val="28"/>
                <w:lang w:val="en-US" w:eastAsia="zh-CN" w:bidi="ar"/>
              </w:rPr>
              <w:t>合计</w:t>
            </w:r>
          </w:p>
        </w:tc>
        <w:tc>
          <w:tcPr>
            <w:tcW w:w="17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81</w:t>
            </w:r>
          </w:p>
        </w:tc>
        <w:tc>
          <w:tcPr>
            <w:tcW w:w="16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topLinePunct w:val="0"/>
              <w:autoSpaceDE/>
              <w:autoSpaceDN/>
              <w:bidi w:val="0"/>
              <w:adjustRightInd/>
              <w:snapToGrid/>
              <w:spacing w:line="560" w:lineRule="exact"/>
              <w:ind w:firstLine="0" w:firstLineChars="0"/>
              <w:jc w:val="center"/>
              <w:textAlignment w:val="center"/>
              <w:rPr>
                <w:rFonts w:hint="eastAsia" w:ascii="方正仿宋_GB2312" w:hAnsi="宋体" w:eastAsia="方正仿宋_GB2312" w:cs="宋体"/>
                <w:sz w:val="28"/>
                <w:szCs w:val="28"/>
                <w:lang w:eastAsia="zh-CN" w:bidi="ar"/>
              </w:rPr>
            </w:pPr>
            <w:r>
              <w:rPr>
                <w:rFonts w:hint="eastAsia" w:ascii="仿宋_GB2312" w:hAnsi="宋体" w:eastAsia="仿宋_GB2312" w:cs="仿宋_GB2312"/>
                <w:i w:val="0"/>
                <w:caps w:val="0"/>
                <w:color w:val="111111"/>
                <w:spacing w:val="0"/>
                <w:kern w:val="0"/>
                <w:sz w:val="28"/>
                <w:szCs w:val="28"/>
                <w:lang w:val="en-US" w:eastAsia="zh-CN" w:bidi="ar"/>
              </w:rPr>
              <w:t>653</w:t>
            </w:r>
          </w:p>
        </w:tc>
      </w:tr>
    </w:tbl>
    <w:p>
      <w:pPr>
        <w:keepNext w:val="0"/>
        <w:keepLines w:val="0"/>
        <w:pageBreakBefore w:val="0"/>
        <w:widowControl w:val="0"/>
        <w:kinsoku/>
        <w:wordWrap/>
        <w:overflowPunct/>
        <w:topLinePunct w:val="0"/>
        <w:autoSpaceDE/>
        <w:autoSpaceDN/>
        <w:bidi w:val="0"/>
        <w:adjustRightInd/>
        <w:snapToGrid/>
        <w:spacing w:before="220" w:line="560" w:lineRule="exact"/>
        <w:ind w:firstLine="568" w:firstLineChars="200"/>
        <w:textAlignment w:val="auto"/>
        <w:outlineLvl w:val="0"/>
        <w:rPr>
          <w:rFonts w:hint="eastAsia" w:ascii="黑体" w:hAnsi="黑体" w:eastAsia="黑体" w:cs="黑体"/>
          <w:b w:val="0"/>
          <w:bCs w:val="0"/>
          <w:spacing w:val="-8"/>
          <w:sz w:val="30"/>
          <w:szCs w:val="30"/>
          <w:lang w:eastAsia="zh-CN"/>
        </w:rPr>
      </w:pPr>
      <w:r>
        <w:rPr>
          <w:rFonts w:hint="eastAsia" w:ascii="黑体" w:hAnsi="黑体" w:eastAsia="黑体" w:cs="黑体"/>
          <w:b w:val="0"/>
          <w:bCs w:val="0"/>
          <w:spacing w:val="-8"/>
          <w:sz w:val="30"/>
          <w:szCs w:val="30"/>
          <w:lang w:val="en-US" w:eastAsia="zh-CN"/>
        </w:rPr>
        <w:t>六</w:t>
      </w:r>
      <w:r>
        <w:rPr>
          <w:rFonts w:hint="eastAsia" w:ascii="黑体" w:hAnsi="黑体" w:eastAsia="黑体" w:cs="黑体"/>
          <w:b w:val="0"/>
          <w:bCs w:val="0"/>
          <w:spacing w:val="-8"/>
          <w:sz w:val="30"/>
          <w:szCs w:val="30"/>
          <w:lang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一）切实提高政治站位。坚持以习近平新时代中国特色社会主义思想和党的二十大精神为指引，高度重视并严格按计划落实执法检查工作。以更加坚定的政治立场、更加严谨的工作态度、更加强烈的责任担当，推动安全执法工作不断向前，为完成好习近平总书记交给内蒙古的“五大任务”和全方位建设“模范自治区”两件大事、鄂尔多斯市“三个四”工作任务贡献执法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二）严格落实执法计划。在年度执法计划的基础上，各有关股室、矿山执法中队科学精准编制月度执法计划，（具体见附件4）。年度执法计划在组织实施中需要调整或变更的，及时履行报批程序。定期分析总结执行情况，研究解决执法检查工作中发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三）推进执法规范化建设。执法监督室要持续规范公正文明执法，不断完善执法程序、加强执法监督、提高执法素质、落实执法责任，并构建良好的执法环境。不断推进执法方式创新，发挥好信息化系统作用，持续完善远程监管、在线巡查工作，科学精准实施差异化监管。各执法中队要保持打非治违高压态势，把握关键、精准施策，抓牢重点、靶向发力，坚决防范遏制煤矿事故。</w:t>
      </w:r>
    </w:p>
    <w:p>
      <w:pPr>
        <w:keepNext w:val="0"/>
        <w:keepLines w:val="0"/>
        <w:pageBreakBefore w:val="0"/>
        <w:kinsoku/>
        <w:topLinePunct w:val="0"/>
        <w:bidi w:val="0"/>
        <w:spacing w:line="560" w:lineRule="exact"/>
      </w:pPr>
    </w:p>
    <w:p>
      <w:pPr>
        <w:pStyle w:val="7"/>
        <w:keepNext w:val="0"/>
        <w:keepLines w:val="0"/>
        <w:pageBreakBefore w:val="0"/>
        <w:kinsoku/>
        <w:topLinePunct w:val="0"/>
        <w:bidi w:val="0"/>
        <w:spacing w:line="560" w:lineRule="exact"/>
        <w:ind w:left="0" w:leftChars="0" w:firstLine="0" w:firstLineChars="0"/>
        <w:rPr>
          <w:lang w:eastAsia="zh-CN"/>
        </w:rPr>
        <w:sectPr>
          <w:pgSz w:w="11900" w:h="16820"/>
          <w:pgMar w:top="2098" w:right="1539" w:bottom="2154" w:left="1529" w:header="0" w:footer="0" w:gutter="0"/>
          <w:pgNumType w:fmt="numberInDash"/>
          <w:cols w:space="720" w:num="1"/>
        </w:sectPr>
      </w:pPr>
    </w:p>
    <w:p>
      <w:pPr>
        <w:keepNext w:val="0"/>
        <w:keepLines w:val="0"/>
        <w:pageBreakBefore w:val="0"/>
        <w:widowControl w:val="0"/>
        <w:tabs>
          <w:tab w:val="left" w:pos="688"/>
        </w:tabs>
        <w:kinsoku/>
        <w:wordWrap/>
        <w:overflowPunct/>
        <w:topLinePunct w:val="0"/>
        <w:autoSpaceDE/>
        <w:autoSpaceDN/>
        <w:bidi w:val="0"/>
        <w:adjustRightInd/>
        <w:snapToGrid/>
        <w:spacing w:line="560" w:lineRule="exact"/>
        <w:jc w:val="both"/>
        <w:textAlignment w:val="center"/>
        <w:rPr>
          <w:rFonts w:hint="eastAsia" w:ascii="微软雅黑" w:hAnsi="微软雅黑" w:eastAsia="微软雅黑" w:cs="微软雅黑"/>
          <w:kern w:val="2"/>
          <w:sz w:val="32"/>
          <w:szCs w:val="32"/>
          <w:lang w:eastAsia="zh-CN" w:bidi="ar"/>
        </w:rPr>
      </w:pPr>
      <w:r>
        <w:rPr>
          <w:rFonts w:hint="eastAsia" w:ascii="黑体" w:hAnsi="黑体" w:eastAsia="黑体" w:cs="黑体"/>
          <w:kern w:val="2"/>
          <w:sz w:val="32"/>
          <w:szCs w:val="32"/>
          <w:lang w:eastAsia="zh-CN" w:bidi="ar"/>
        </w:rPr>
        <w:t>附件</w:t>
      </w:r>
      <w:r>
        <w:rPr>
          <w:rFonts w:hint="eastAsia" w:ascii="黑体" w:hAnsi="黑体" w:eastAsia="黑体" w:cs="黑体"/>
          <w:kern w:val="2"/>
          <w:sz w:val="32"/>
          <w:szCs w:val="32"/>
          <w:lang w:val="en-US" w:eastAsia="zh-CN" w:bidi="ar"/>
        </w:rPr>
        <w:t>2</w:t>
      </w:r>
      <w:r>
        <w:rPr>
          <w:rFonts w:hint="eastAsia" w:ascii="黑体" w:hAnsi="黑体" w:eastAsia="黑体" w:cs="黑体"/>
          <w:kern w:val="2"/>
          <w:sz w:val="32"/>
          <w:szCs w:val="32"/>
          <w:lang w:eastAsia="zh-CN" w:bidi="ar"/>
        </w:rPr>
        <w:t xml:space="preserve"> </w:t>
      </w:r>
      <w:r>
        <w:rPr>
          <w:rFonts w:hint="eastAsia" w:ascii="微软雅黑" w:hAnsi="微软雅黑" w:eastAsia="微软雅黑" w:cs="微软雅黑"/>
          <w:kern w:val="2"/>
          <w:sz w:val="32"/>
          <w:szCs w:val="32"/>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60" w:hanging="660" w:hangingChars="15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伊金霍洛旗应急管理局2025年度矿山行业领域安全生产检查企业名单</w:t>
      </w:r>
    </w:p>
    <w:p>
      <w:pPr>
        <w:keepNext w:val="0"/>
        <w:keepLines w:val="0"/>
        <w:pageBreakBefore w:val="0"/>
        <w:tabs>
          <w:tab w:val="left" w:pos="688"/>
        </w:tabs>
        <w:kinsoku/>
        <w:topLinePunct w:val="0"/>
        <w:bidi w:val="0"/>
        <w:spacing w:line="560" w:lineRule="exact"/>
        <w:jc w:val="center"/>
        <w:textAlignment w:val="center"/>
        <w:rPr>
          <w:rFonts w:hint="eastAsia" w:ascii="微软雅黑" w:hAnsi="微软雅黑" w:eastAsia="微软雅黑" w:cs="微软雅黑"/>
          <w:kern w:val="2"/>
          <w:sz w:val="32"/>
          <w:szCs w:val="32"/>
          <w:lang w:eastAsia="zh-CN" w:bidi="ar"/>
        </w:rPr>
      </w:pPr>
    </w:p>
    <w:tbl>
      <w:tblPr>
        <w:tblStyle w:val="9"/>
        <w:tblW w:w="4353" w:type="pct"/>
        <w:jc w:val="center"/>
        <w:tblLayout w:type="autofit"/>
        <w:tblCellMar>
          <w:top w:w="0" w:type="dxa"/>
          <w:left w:w="108" w:type="dxa"/>
          <w:bottom w:w="0" w:type="dxa"/>
          <w:right w:w="108" w:type="dxa"/>
        </w:tblCellMar>
      </w:tblPr>
      <w:tblGrid>
        <w:gridCol w:w="971"/>
        <w:gridCol w:w="1341"/>
        <w:gridCol w:w="1341"/>
        <w:gridCol w:w="1541"/>
        <w:gridCol w:w="1902"/>
        <w:gridCol w:w="1341"/>
        <w:gridCol w:w="2090"/>
        <w:gridCol w:w="1813"/>
      </w:tblGrid>
      <w:tr>
        <w:tblPrEx>
          <w:tblCellMar>
            <w:top w:w="0" w:type="dxa"/>
            <w:left w:w="108" w:type="dxa"/>
            <w:bottom w:w="0" w:type="dxa"/>
            <w:right w:w="108" w:type="dxa"/>
          </w:tblCellMar>
        </w:tblPrEx>
        <w:trPr>
          <w:trHeight w:val="1021" w:hRule="atLeast"/>
          <w:tblHeader/>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lang w:eastAsia="zh-CN"/>
              </w:rPr>
            </w:pPr>
            <w:r>
              <w:rPr>
                <w:rFonts w:hint="eastAsia" w:ascii="仿宋_GB2312" w:hAnsi="宋体" w:eastAsia="仿宋_GB2312" w:cs="仿宋_GB2312"/>
                <w:b/>
                <w:bCs/>
                <w:i w:val="0"/>
                <w:caps w:val="0"/>
                <w:color w:val="111111"/>
                <w:spacing w:val="0"/>
                <w:kern w:val="0"/>
                <w:sz w:val="24"/>
                <w:szCs w:val="24"/>
                <w:lang w:val="en-US" w:eastAsia="zh-CN" w:bidi="ar"/>
              </w:rPr>
              <w:t>序号</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煤矿名称</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lang w:eastAsia="zh-CN" w:bidi="ar"/>
              </w:rPr>
            </w:pPr>
            <w:r>
              <w:rPr>
                <w:rFonts w:hint="eastAsia" w:ascii="仿宋_GB2312" w:hAnsi="宋体" w:eastAsia="仿宋_GB2312" w:cs="仿宋_GB2312"/>
                <w:b/>
                <w:bCs/>
                <w:i w:val="0"/>
                <w:caps w:val="0"/>
                <w:color w:val="111111"/>
                <w:spacing w:val="0"/>
                <w:kern w:val="0"/>
                <w:sz w:val="24"/>
                <w:szCs w:val="24"/>
                <w:lang w:val="en-US" w:eastAsia="zh-CN" w:bidi="ar"/>
              </w:rPr>
              <w:t>开采方式</w:t>
            </w:r>
          </w:p>
        </w:tc>
        <w:tc>
          <w:tcPr>
            <w:tcW w:w="62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生产能力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lang w:eastAsia="zh-CN" w:bidi="ar"/>
              </w:rPr>
            </w:pPr>
            <w:r>
              <w:rPr>
                <w:rFonts w:hint="eastAsia" w:ascii="仿宋_GB2312" w:hAnsi="宋体" w:eastAsia="仿宋_GB2312" w:cs="仿宋_GB2312"/>
                <w:b/>
                <w:bCs/>
                <w:i w:val="0"/>
                <w:caps w:val="0"/>
                <w:color w:val="111111"/>
                <w:spacing w:val="0"/>
                <w:kern w:val="0"/>
                <w:sz w:val="24"/>
                <w:szCs w:val="24"/>
                <w:lang w:val="en-US" w:eastAsia="zh-CN" w:bidi="ar"/>
              </w:rPr>
              <w:t>（万吨/年</w:t>
            </w:r>
            <w:r>
              <w:rPr>
                <w:rFonts w:hint="eastAsia" w:ascii="方正仿宋_GB2312" w:eastAsia="方正仿宋_GB2312" w:cs="方正仿宋_GB2312"/>
                <w:b/>
                <w:bCs/>
                <w:color w:val="auto"/>
                <w:kern w:val="2"/>
                <w:sz w:val="24"/>
                <w:szCs w:val="24"/>
              </w:rPr>
              <w:t>）</w:t>
            </w:r>
          </w:p>
        </w:tc>
        <w:tc>
          <w:tcPr>
            <w:tcW w:w="7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生产建设状态</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监管分类</w:t>
            </w:r>
          </w:p>
        </w:tc>
        <w:tc>
          <w:tcPr>
            <w:tcW w:w="8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b/>
                <w:bCs/>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监管重点</w:t>
            </w:r>
          </w:p>
        </w:tc>
        <w:tc>
          <w:tcPr>
            <w:tcW w:w="7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监管频次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（次/年</w:t>
            </w:r>
            <w:r>
              <w:rPr>
                <w:rFonts w:hint="eastAsia" w:ascii="方正仿宋_GB2312" w:eastAsia="方正仿宋_GB2312" w:cs="方正仿宋_GB2312"/>
                <w:b/>
                <w:bCs/>
                <w:color w:val="auto"/>
                <w:kern w:val="2"/>
                <w:sz w:val="24"/>
                <w:szCs w:val="24"/>
              </w:rPr>
              <w:t>）</w:t>
            </w:r>
          </w:p>
        </w:tc>
      </w:tr>
      <w:tr>
        <w:tblPrEx>
          <w:tblCellMar>
            <w:top w:w="0" w:type="dxa"/>
            <w:left w:w="108" w:type="dxa"/>
            <w:bottom w:w="0" w:type="dxa"/>
            <w:right w:w="108" w:type="dxa"/>
          </w:tblCellMar>
        </w:tblPrEx>
        <w:trPr>
          <w:trHeight w:val="1418"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内蒙古汇能集团尔林兔煤炭有限公司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
              </w:rPr>
            </w:pPr>
            <w:r>
              <w:rPr>
                <w:rFonts w:hint="eastAsia" w:ascii="仿宋_GB2312" w:hAnsi="宋体" w:eastAsia="仿宋_GB2312" w:cs="仿宋_GB2312"/>
                <w:i w:val="0"/>
                <w:caps w:val="0"/>
                <w:color w:val="111111"/>
                <w:spacing w:val="0"/>
                <w:kern w:val="0"/>
                <w:sz w:val="21"/>
                <w:szCs w:val="21"/>
                <w:lang w:val="en-US" w:eastAsia="zh-CN" w:bidi="ar"/>
              </w:rPr>
              <w:t>1</w:t>
            </w:r>
            <w:r>
              <w:rPr>
                <w:rFonts w:hint="eastAsia" w:ascii="仿宋_GB2312" w:hAnsi="宋体" w:eastAsia="仿宋_GB2312" w:cs="仿宋_GB2312"/>
                <w:i w:val="0"/>
                <w:caps w:val="0"/>
                <w:color w:val="111111"/>
                <w:spacing w:val="0"/>
                <w:kern w:val="0"/>
                <w:sz w:val="21"/>
                <w:szCs w:val="21"/>
                <w:lang w:val="en-US" w:eastAsia="zh" w:bidi="ar"/>
              </w:rPr>
              <w:t>300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A</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2次</w:t>
            </w:r>
          </w:p>
        </w:tc>
      </w:tr>
      <w:tr>
        <w:tblPrEx>
          <w:tblCellMar>
            <w:top w:w="0" w:type="dxa"/>
            <w:left w:w="108" w:type="dxa"/>
            <w:bottom w:w="0" w:type="dxa"/>
            <w:right w:w="108" w:type="dxa"/>
          </w:tblCellMar>
        </w:tblPrEx>
        <w:trPr>
          <w:trHeight w:val="15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鄂尔多斯市转龙湾煤炭有限公司转龙湾矿井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1000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A</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机电运输管理、顶板管理、一通三防管理。治本攻坚。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2次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鄂尔多斯市昊华精煤有限责任公司铜匠川矿区高家梁一号矿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850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A</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防治水管理、顶板管理、车辆运输管理、</w:t>
            </w:r>
            <w:r>
              <w:rPr>
                <w:rFonts w:hint="eastAsia" w:ascii="仿宋_GB2312" w:hAnsi="宋体" w:eastAsia="仿宋_GB2312" w:cs="仿宋_GB2312"/>
                <w:i w:val="0"/>
                <w:caps w:val="0"/>
                <w:color w:val="111111"/>
                <w:spacing w:val="0"/>
                <w:kern w:val="0"/>
                <w:sz w:val="21"/>
                <w:szCs w:val="21"/>
                <w:lang w:val="en-US" w:eastAsia="zh" w:bidi="ar"/>
              </w:rPr>
              <w:t>瓦斯管理</w:t>
            </w:r>
            <w:r>
              <w:rPr>
                <w:rFonts w:hint="eastAsia" w:ascii="仿宋_GB2312" w:hAnsi="宋体" w:eastAsia="仿宋_GB2312" w:cs="仿宋_GB2312"/>
                <w:i w:val="0"/>
                <w:caps w:val="0"/>
                <w:color w:val="111111"/>
                <w:spacing w:val="0"/>
                <w:kern w:val="0"/>
                <w:sz w:val="21"/>
                <w:szCs w:val="21"/>
                <w:lang w:val="en-US" w:eastAsia="zh-CN" w:bidi="ar"/>
              </w:rPr>
              <w:t>，治本攻坚</w:t>
            </w:r>
            <w:r>
              <w:rPr>
                <w:rFonts w:hint="eastAsia" w:ascii="方正仿宋_GB2312" w:hAnsi="宋体" w:eastAsia="方正仿宋_GB2312" w:cs="方正仿宋_GB2312"/>
                <w:color w:val="auto"/>
                <w:lang w:eastAsia="zh-CN" w:bidi="ar"/>
              </w:rPr>
              <w:t>。</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highlight w:val="red"/>
              </w:rPr>
            </w:pPr>
            <w:r>
              <w:rPr>
                <w:rFonts w:hint="eastAsia" w:ascii="仿宋_GB2312" w:hAnsi="宋体" w:eastAsia="仿宋_GB2312" w:cs="仿宋_GB2312"/>
                <w:i w:val="0"/>
                <w:caps w:val="0"/>
                <w:color w:val="111111"/>
                <w:spacing w:val="0"/>
                <w:kern w:val="0"/>
                <w:sz w:val="21"/>
                <w:szCs w:val="21"/>
                <w:lang w:val="en-US" w:eastAsia="zh-CN" w:bidi="ar"/>
              </w:rPr>
              <w:t>2次</w:t>
            </w:r>
          </w:p>
        </w:tc>
      </w:tr>
      <w:tr>
        <w:tblPrEx>
          <w:tblCellMar>
            <w:top w:w="0" w:type="dxa"/>
            <w:left w:w="108" w:type="dxa"/>
            <w:bottom w:w="0" w:type="dxa"/>
            <w:right w:w="108" w:type="dxa"/>
          </w:tblCellMar>
        </w:tblPrEx>
        <w:trPr>
          <w:trHeight w:val="129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内蒙古伊泰大地煤炭有限公司大地精煤矿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240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A</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2次</w:t>
            </w:r>
          </w:p>
        </w:tc>
      </w:tr>
      <w:tr>
        <w:tblPrEx>
          <w:tblCellMar>
            <w:top w:w="0" w:type="dxa"/>
            <w:left w:w="108" w:type="dxa"/>
            <w:bottom w:w="0" w:type="dxa"/>
            <w:right w:w="108" w:type="dxa"/>
          </w:tblCellMar>
        </w:tblPrEx>
        <w:trPr>
          <w:trHeight w:val="132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内蒙古伊泰宝山煤炭有限责任公司宝山煤矿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180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35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内蒙古伊泰同达煤炭有限责任公司丁家渠煤矿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内蒙古友恒煤炭有限责任公司益民煤矿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内蒙古鸿森矿业有限责任公司贾家渠煤矿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鄂尔多斯市乌兰煤炭（集团）有限责任公司温家梁三号煤矿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防治水管理、顶板管理、车辆运输管理，一通三防管理。治本攻坚。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72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鄂尔多斯市裕隆富祥矿业有限公司裕隆富祥煤矿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方正仿宋_GB2312" w:hAnsi="宋体" w:eastAsia="方正仿宋_GB2312" w:cs="方正仿宋_GB2312"/>
                <w:color w:val="auto"/>
                <w:lang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68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伊金霍洛旗昊达煤炭有限责任公司煤矿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方正仿宋_GB2312" w:hAnsi="宋体" w:eastAsia="方正仿宋_GB2312" w:cs="方正仿宋_GB2312"/>
                <w:color w:val="auto"/>
                <w:lang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防治水、顶板、机电运输、一通三防管理。治本攻坚。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214"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伊金霍洛旗蒙泰煤炭有限责任公司窝兔沟煤矿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r>
              <w:rPr>
                <w:rFonts w:hint="eastAsia" w:ascii="方正仿宋_GB2312" w:hAnsi="宋体" w:eastAsia="方正仿宋_GB2312" w:cs="方正仿宋_GB2312"/>
                <w:color w:val="auto"/>
                <w:lang w:eastAsia="zh" w:bidi="ar"/>
              </w:rPr>
              <w:t>30</w:t>
            </w:r>
            <w:r>
              <w:rPr>
                <w:rFonts w:hint="eastAsia" w:ascii="方正仿宋_GB2312" w:hAnsi="宋体" w:eastAsia="方正仿宋_GB2312" w:cs="方正仿宋_GB2312"/>
                <w:color w:val="auto"/>
                <w:lang w:eastAsia="zh-CN" w:bidi="ar"/>
              </w:rPr>
              <w:t>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306"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鄂尔多斯市乌兰煤炭（集团）有限责任公司温家塔煤矿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352"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rPr>
            </w:pPr>
            <w:r>
              <w:rPr>
                <w:rFonts w:hint="eastAsia" w:ascii="仿宋_GB2312" w:hAnsi="宋体" w:eastAsia="仿宋_GB2312" w:cs="仿宋_GB2312"/>
                <w:i w:val="0"/>
                <w:caps w:val="0"/>
                <w:color w:val="111111"/>
                <w:spacing w:val="0"/>
                <w:kern w:val="0"/>
                <w:sz w:val="21"/>
                <w:szCs w:val="21"/>
                <w:lang w:val="en-US" w:eastAsia="zh-CN" w:bidi="ar"/>
              </w:rPr>
              <w:t>内蒙古燎原煤业有限责任公司煤矿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w:t>
            </w:r>
            <w:r>
              <w:rPr>
                <w:rFonts w:hint="eastAsia" w:ascii="仿宋_GB2312" w:hAnsi="宋体" w:eastAsia="仿宋_GB2312" w:cs="仿宋_GB2312"/>
                <w:i w:val="0"/>
                <w:caps w:val="0"/>
                <w:color w:val="111111"/>
                <w:spacing w:val="0"/>
                <w:kern w:val="0"/>
                <w:sz w:val="21"/>
                <w:szCs w:val="21"/>
                <w:lang w:val="en-US" w:eastAsia="zh" w:bidi="ar"/>
              </w:rPr>
              <w:t>通风管理</w:t>
            </w:r>
            <w:r>
              <w:rPr>
                <w:rFonts w:hint="eastAsia" w:ascii="仿宋_GB2312" w:hAnsi="宋体" w:eastAsia="仿宋_GB2312" w:cs="仿宋_GB2312"/>
                <w:i w:val="0"/>
                <w:caps w:val="0"/>
                <w:color w:val="111111"/>
                <w:spacing w:val="0"/>
                <w:kern w:val="0"/>
                <w:sz w:val="21"/>
                <w:szCs w:val="21"/>
                <w:lang w:val="en-US" w:eastAsia="zh-CN" w:bidi="ar"/>
              </w:rPr>
              <w:t>。治本攻坚。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鄂尔多斯市乌兰煤炭（集团）有限责任公司石圪台煤矿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防治水管理、顶板管理、车辆运输管理，一通三防管理。</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内蒙古蒙发煤炭有限责任公司呼和乌素煤矿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鄂尔多斯市乌兰煤炭（集团）有限责任公司特拉布拉煤矿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w:t>
            </w:r>
            <w:r>
              <w:rPr>
                <w:rFonts w:hint="eastAsia" w:ascii="仿宋_GB2312" w:hAnsi="宋体" w:eastAsia="仿宋_GB2312" w:cs="仿宋_GB2312"/>
                <w:i w:val="0"/>
                <w:caps w:val="0"/>
                <w:color w:val="111111"/>
                <w:spacing w:val="0"/>
                <w:kern w:val="0"/>
                <w:sz w:val="21"/>
                <w:szCs w:val="21"/>
                <w:lang w:val="en-US" w:eastAsia="zh" w:bidi="ar"/>
              </w:rPr>
              <w:t>机电</w:t>
            </w:r>
            <w:r>
              <w:rPr>
                <w:rFonts w:hint="eastAsia" w:ascii="仿宋_GB2312" w:hAnsi="宋体" w:eastAsia="仿宋_GB2312" w:cs="仿宋_GB2312"/>
                <w:i w:val="0"/>
                <w:caps w:val="0"/>
                <w:color w:val="111111"/>
                <w:spacing w:val="0"/>
                <w:kern w:val="0"/>
                <w:sz w:val="21"/>
                <w:szCs w:val="21"/>
                <w:lang w:val="en-US" w:eastAsia="zh-CN" w:bidi="ar"/>
              </w:rPr>
              <w:t>运输管理，</w:t>
            </w:r>
            <w:r>
              <w:rPr>
                <w:rFonts w:hint="eastAsia" w:ascii="仿宋_GB2312" w:hAnsi="宋体" w:eastAsia="仿宋_GB2312" w:cs="仿宋_GB2312"/>
                <w:i w:val="0"/>
                <w:caps w:val="0"/>
                <w:color w:val="111111"/>
                <w:spacing w:val="0"/>
                <w:kern w:val="0"/>
                <w:sz w:val="21"/>
                <w:szCs w:val="21"/>
                <w:lang w:val="en-US" w:eastAsia="zh" w:bidi="ar"/>
              </w:rPr>
              <w:t>煤尘管理</w:t>
            </w:r>
            <w:r>
              <w:rPr>
                <w:rFonts w:hint="eastAsia" w:ascii="仿宋_GB2312" w:hAnsi="宋体" w:eastAsia="仿宋_GB2312" w:cs="仿宋_GB2312"/>
                <w:i w:val="0"/>
                <w:caps w:val="0"/>
                <w:color w:val="111111"/>
                <w:spacing w:val="0"/>
                <w:kern w:val="0"/>
                <w:sz w:val="21"/>
                <w:szCs w:val="21"/>
                <w:lang w:val="en-US" w:eastAsia="zh-CN" w:bidi="ar"/>
              </w:rPr>
              <w:t>。治本攻坚。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199"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鄂尔多斯市庚泰煤炭有限责任公司三星煤矿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199"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内蒙古昊盛煤业有限公司石拉乌素煤矿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CN" w:bidi="ar"/>
              </w:rPr>
              <w:t>冲击地压、防治水管理、顶板管理、</w:t>
            </w:r>
            <w:r>
              <w:rPr>
                <w:rFonts w:hint="eastAsia" w:ascii="仿宋_GB2312" w:hAnsi="宋体" w:eastAsia="仿宋_GB2312" w:cs="仿宋_GB2312"/>
                <w:i w:val="0"/>
                <w:caps w:val="0"/>
                <w:color w:val="111111"/>
                <w:spacing w:val="0"/>
                <w:kern w:val="0"/>
                <w:sz w:val="21"/>
                <w:szCs w:val="21"/>
                <w:lang w:val="en-US" w:eastAsia="zh" w:bidi="ar"/>
              </w:rPr>
              <w:t>提升</w:t>
            </w:r>
            <w:r>
              <w:rPr>
                <w:rFonts w:hint="eastAsia" w:ascii="仿宋_GB2312" w:hAnsi="宋体" w:eastAsia="仿宋_GB2312" w:cs="仿宋_GB2312"/>
                <w:i w:val="0"/>
                <w:caps w:val="0"/>
                <w:color w:val="111111"/>
                <w:spacing w:val="0"/>
                <w:kern w:val="0"/>
                <w:sz w:val="21"/>
                <w:szCs w:val="21"/>
                <w:lang w:val="en-US" w:eastAsia="zh-CN" w:bidi="ar"/>
              </w:rPr>
              <w:t>运输管理，</w:t>
            </w:r>
            <w:r>
              <w:rPr>
                <w:rFonts w:hint="eastAsia" w:ascii="仿宋_GB2312" w:hAnsi="宋体" w:eastAsia="仿宋_GB2312" w:cs="仿宋_GB2312"/>
                <w:i w:val="0"/>
                <w:caps w:val="0"/>
                <w:color w:val="111111"/>
                <w:spacing w:val="0"/>
                <w:kern w:val="0"/>
                <w:sz w:val="21"/>
                <w:szCs w:val="21"/>
                <w:lang w:val="en-US" w:eastAsia="zh" w:bidi="ar"/>
              </w:rPr>
              <w:t>通风管理</w:t>
            </w:r>
            <w:r>
              <w:rPr>
                <w:rFonts w:hint="eastAsia" w:ascii="仿宋_GB2312" w:hAnsi="宋体" w:eastAsia="仿宋_GB2312" w:cs="仿宋_GB2312"/>
                <w:i w:val="0"/>
                <w:caps w:val="0"/>
                <w:color w:val="111111"/>
                <w:spacing w:val="0"/>
                <w:kern w:val="0"/>
                <w:sz w:val="21"/>
                <w:szCs w:val="21"/>
                <w:lang w:val="en-US" w:eastAsia="zh-CN" w:bidi="ar"/>
              </w:rPr>
              <w:t>、治本攻坚。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内蒙古丹蒙得煤业有限责任公司鑫臻煤矿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防治水、顶板、机电运输，一通三防管理。治本攻坚。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新能矿业有限公司王家塔矿井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防治水、顶板、机电运输，一通三防管理。治本攻坚。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000000"/>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伊金霍洛旗振兴煤炭有限责任公司煤矿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40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内蒙古李家塔煤矿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41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伊金霍洛旗呼氏煤炭有限责任公司淖尔壕煤矿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240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34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内蒙古蒙泰煤电集团有限公司满来梁煤矿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560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w:t>
            </w:r>
            <w:r>
              <w:rPr>
                <w:rFonts w:hint="eastAsia" w:ascii="仿宋_GB2312" w:hAnsi="宋体" w:eastAsia="仿宋_GB2312" w:cs="仿宋_GB2312"/>
                <w:i w:val="0"/>
                <w:caps w:val="0"/>
                <w:color w:val="111111"/>
                <w:spacing w:val="0"/>
                <w:kern w:val="0"/>
                <w:sz w:val="21"/>
                <w:szCs w:val="21"/>
                <w:lang w:val="en-US" w:eastAsia="zh" w:bidi="ar"/>
              </w:rPr>
              <w:t>通风管理</w:t>
            </w:r>
            <w:r>
              <w:rPr>
                <w:rFonts w:hint="eastAsia" w:ascii="仿宋_GB2312" w:hAnsi="宋体" w:eastAsia="仿宋_GB2312" w:cs="仿宋_GB2312"/>
                <w:i w:val="0"/>
                <w:caps w:val="0"/>
                <w:color w:val="111111"/>
                <w:spacing w:val="0"/>
                <w:kern w:val="0"/>
                <w:sz w:val="21"/>
                <w:szCs w:val="21"/>
                <w:lang w:val="en-US" w:eastAsia="zh-CN" w:bidi="ar"/>
              </w:rPr>
              <w:t>。治本攻坚。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34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伊金霍洛旗东博煤炭有限责任公司煤矿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55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内蒙古鄂尔多斯永煤矿业有限公司马泰壕煤矿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1000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铁煤集团内蒙古东新煤炭有限责任公司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40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内蒙古神东天隆集团股份有限公司霍洛湾煤矿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000000"/>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鄂尔多斯市广厦煤炭运销有限公司刘家渠煤矿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36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伊金霍洛旗新庙三界沟煤矿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36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内蒙古伊泰广联煤化有限责任公司红庆河煤矿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冲击地压、防治水管理、顶板管理、机电运输管理，一通三防管理。治本攻坚。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内蒙古鑫泰煤炭开采有限公司文玉煤矿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伊金霍洛旗呼能煤炭有限责任公司丁家梁煤矿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150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防治水管理、顶板管理、机电运输管理，一通三防管理。治本攻坚。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伊金霍洛旗安源西煤炭有限责任公司安源煤矿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120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顶板管理、外委队伍管理、治本攻坚。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国电建投内蒙古能源有限公司察哈素煤矿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 w:bidi="ar"/>
              </w:rPr>
              <w:t>防治水管理、顶板管理、提升运输管理、一通三防管理</w:t>
            </w:r>
            <w:r>
              <w:rPr>
                <w:rFonts w:hint="eastAsia" w:ascii="仿宋_GB2312" w:hAnsi="宋体" w:eastAsia="仿宋_GB2312" w:cs="仿宋_GB2312"/>
                <w:i w:val="0"/>
                <w:caps w:val="0"/>
                <w:color w:val="111111"/>
                <w:spacing w:val="0"/>
                <w:kern w:val="0"/>
                <w:sz w:val="21"/>
                <w:szCs w:val="21"/>
                <w:lang w:val="en-US" w:eastAsia="zh-CN" w:bidi="ar"/>
              </w:rPr>
              <w:t>、治本攻坚。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017"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伊金霍洛旗新庙丁家梁煤矿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002"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内蒙古油房渠矿业有限公司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内蒙古赛蒙特尔煤业有限公司赛蒙特尔煤矿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伊旗新庙乡石场湾煤矿有限公司煤矿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防治水管理、顶板管理、</w:t>
            </w:r>
            <w:r>
              <w:rPr>
                <w:rFonts w:hint="eastAsia" w:ascii="仿宋_GB2312" w:hAnsi="宋体" w:eastAsia="仿宋_GB2312" w:cs="仿宋_GB2312"/>
                <w:i w:val="0"/>
                <w:caps w:val="0"/>
                <w:color w:val="111111"/>
                <w:spacing w:val="0"/>
                <w:kern w:val="0"/>
                <w:sz w:val="21"/>
                <w:szCs w:val="21"/>
                <w:lang w:val="en-US" w:eastAsia="zh" w:bidi="ar"/>
              </w:rPr>
              <w:t>提升</w:t>
            </w:r>
            <w:r>
              <w:rPr>
                <w:rFonts w:hint="eastAsia" w:ascii="仿宋_GB2312" w:hAnsi="宋体" w:eastAsia="仿宋_GB2312" w:cs="仿宋_GB2312"/>
                <w:i w:val="0"/>
                <w:caps w:val="0"/>
                <w:color w:val="111111"/>
                <w:spacing w:val="0"/>
                <w:kern w:val="0"/>
                <w:sz w:val="21"/>
                <w:szCs w:val="21"/>
                <w:lang w:val="en-US" w:eastAsia="zh-CN" w:bidi="ar"/>
              </w:rPr>
              <w:t>运输管理，一通三防管理。治本攻坚。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伊金霍洛旗育才煤炭有限责任公司煤矿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 w:bidi="ar"/>
              </w:rPr>
              <w:t>长期</w:t>
            </w:r>
            <w:r>
              <w:rPr>
                <w:rFonts w:hint="eastAsia" w:ascii="仿宋_GB2312" w:hAnsi="宋体" w:eastAsia="仿宋_GB2312" w:cs="仿宋_GB2312"/>
                <w:i w:val="0"/>
                <w:caps w:val="0"/>
                <w:color w:val="111111"/>
                <w:spacing w:val="0"/>
                <w:kern w:val="0"/>
                <w:sz w:val="21"/>
                <w:szCs w:val="21"/>
                <w:lang w:val="en-US" w:eastAsia="zh-CN" w:bidi="ar"/>
              </w:rPr>
              <w:t>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鄂尔多斯市闫家渠煤炭有限责任公司闫家渠煤矿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912"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伊金霍洛旗新庙阿会沟致富煤矿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017"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伊金霍洛旗乌兰木伦考考赖沟煤矿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蒙兴集团伊金霍洛旗兴旺煤炭有限公司煤矿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30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182"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伊金霍洛旗纳林塔纳林沟煤矿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内蒙古伊丰矿业有限责任公司煤矿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伊金霍洛旗乌兰木伦朝阳煤矿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伊金霍洛旗忠华煤炭有限责任公司煤矿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45</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内蒙古杨家梁煤炭有限责任公司杨家梁煤矿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13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苏布尔嘎煤矿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筹备建设矿井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开工建设</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103"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lang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开源纳林希里煤矿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井工</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800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筹备建设矿井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开工建设</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内蒙古神东天隆集团股份有限公司武家塔露天煤矿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400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ｃ</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50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鄂尔多斯市乌兰煤炭（集团）有限责任公司满来梁煤矿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240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ｃ</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50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鄂尔多斯市乌兰煤炭（集团）有限责任公司荣恒煤矿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240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A</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2次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鄂尔多斯市乌兰煤炭（集团）有限责任公司后温家梁煤矿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180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364"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内蒙古伊泰白家梁煤炭有限公司白家梁煤矿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伊金霍洛旗纳林陶亥镇南梁煤炭有限责任公司煤矿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ｃ</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35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伊金霍洛旗华能井煤矿有限公司煤矿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ｃ</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336"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内蒙古通福煤炭有限责任公司煤矿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B</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w:t>
            </w:r>
          </w:p>
        </w:tc>
      </w:tr>
      <w:tr>
        <w:tblPrEx>
          <w:tblCellMar>
            <w:top w:w="0" w:type="dxa"/>
            <w:left w:w="108" w:type="dxa"/>
            <w:bottom w:w="0" w:type="dxa"/>
            <w:right w:w="108" w:type="dxa"/>
          </w:tblCellMar>
        </w:tblPrEx>
        <w:trPr>
          <w:trHeight w:val="158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伊金霍洛旗常青煤炭有限责任公司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168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000000"/>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伊金霍洛旗金纳林煤矿有限公司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伊金霍洛旗机井队巴龙图煤矿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伊金霍洛旗德隆矿业有限公司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正常生产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 w:bidi="ar"/>
              </w:rPr>
            </w:pPr>
            <w:r>
              <w:rPr>
                <w:rFonts w:hint="eastAsia" w:ascii="仿宋_GB2312" w:hAnsi="宋体" w:eastAsia="仿宋_GB2312" w:cs="仿宋_GB2312"/>
                <w:i w:val="0"/>
                <w:caps w:val="0"/>
                <w:color w:val="111111"/>
                <w:spacing w:val="0"/>
                <w:kern w:val="0"/>
                <w:sz w:val="21"/>
                <w:szCs w:val="21"/>
                <w:lang w:val="en-US" w:eastAsia="zh" w:bidi="ar"/>
              </w:rPr>
              <w:t>C</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车辆运输管理、边坡治理、排土作业。治本攻坚。</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6次</w:t>
            </w:r>
          </w:p>
        </w:tc>
      </w:tr>
      <w:tr>
        <w:tblPrEx>
          <w:tblCellMar>
            <w:top w:w="0" w:type="dxa"/>
            <w:left w:w="108" w:type="dxa"/>
            <w:bottom w:w="0" w:type="dxa"/>
            <w:right w:w="108" w:type="dxa"/>
          </w:tblCellMar>
        </w:tblPrEx>
        <w:trPr>
          <w:trHeight w:val="461"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伊金霍洛旗兴隆煤矿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90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768"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伊金霍洛旗兰家塔富源煤炭有限责任公司煤矿</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15"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鄂尔多斯市神伊煤炭有限责任公司</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露天</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60</w:t>
            </w: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D</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1021"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温家塔煤矿灾害治理项目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丁家渠煤矿灾害治理项目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贾家渠煤矿灾害治理项目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闫家渠煤矿灾害治理项目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新庙丁家梁煤矿灾害治理项目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蒙兴汇能园区集中连片治理项目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益民煤矿灾害治理项目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杨家梁煤矿灾害治理项目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温家梁三号煤矿灾害治理项目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正常治理</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车辆运输管理、边坡治理、排土作业及火区管理。</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r>
        <w:tblPrEx>
          <w:tblCellMar>
            <w:top w:w="0" w:type="dxa"/>
            <w:left w:w="108" w:type="dxa"/>
            <w:bottom w:w="0" w:type="dxa"/>
            <w:right w:w="108" w:type="dxa"/>
          </w:tblCellMar>
        </w:tblPrEx>
        <w:trPr>
          <w:trHeight w:val="560" w:hRule="atLeast"/>
          <w:jc w:val="center"/>
        </w:trPr>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center"/>
              <w:rPr>
                <w:rFonts w:hint="eastAsia" w:ascii="方正仿宋_GB2312" w:hAnsi="宋体" w:eastAsia="方正仿宋_GB2312" w:cs="方正仿宋_GB2312"/>
                <w:color w:val="auto"/>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致富煤矿灾害治理项目</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default" w:ascii="仿宋_GB2312" w:hAnsi="宋体" w:eastAsia="仿宋_GB2312" w:cs="仿宋_GB2312"/>
                <w:i w:val="0"/>
                <w:caps w:val="0"/>
                <w:color w:val="111111"/>
                <w:spacing w:val="0"/>
                <w:kern w:val="0"/>
                <w:sz w:val="21"/>
                <w:szCs w:val="21"/>
                <w:lang w:val="en-US" w:eastAsia="zh-CN" w:bidi="ar"/>
              </w:rPr>
              <w:t>灾害治理</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p>
        </w:tc>
        <w:tc>
          <w:tcPr>
            <w:tcW w:w="8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长期停产</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caps w:val="0"/>
                <w:color w:val="111111"/>
                <w:spacing w:val="0"/>
                <w:kern w:val="0"/>
                <w:sz w:val="21"/>
                <w:szCs w:val="21"/>
                <w:lang w:val="en-US" w:eastAsia="zh-CN" w:bidi="ar"/>
              </w:rPr>
            </w:pPr>
            <w:r>
              <w:rPr>
                <w:rFonts w:hint="eastAsia" w:ascii="仿宋_GB2312" w:hAnsi="宋体" w:eastAsia="仿宋_GB2312" w:cs="仿宋_GB2312"/>
                <w:i w:val="0"/>
                <w:caps w:val="0"/>
                <w:color w:val="111111"/>
                <w:spacing w:val="0"/>
                <w:kern w:val="0"/>
                <w:sz w:val="21"/>
                <w:szCs w:val="21"/>
                <w:lang w:val="en-US" w:eastAsia="zh-CN" w:bidi="ar"/>
              </w:rPr>
              <w:t>4次巡查</w:t>
            </w:r>
          </w:p>
        </w:tc>
      </w:tr>
    </w:tbl>
    <w:p>
      <w:pPr>
        <w:keepNext w:val="0"/>
        <w:keepLines w:val="0"/>
        <w:pageBreakBefore w:val="0"/>
        <w:kinsoku/>
        <w:topLinePunct w:val="0"/>
        <w:bidi w:val="0"/>
        <w:spacing w:line="560" w:lineRule="exact"/>
      </w:pPr>
    </w:p>
    <w:p>
      <w:pPr>
        <w:keepNext w:val="0"/>
        <w:keepLines w:val="0"/>
        <w:pageBreakBefore w:val="0"/>
        <w:kinsoku/>
        <w:topLinePunct w:val="0"/>
        <w:bidi w:val="0"/>
        <w:spacing w:line="560" w:lineRule="exact"/>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bCs/>
          <w:kern w:val="2"/>
          <w:sz w:val="32"/>
          <w:szCs w:val="32"/>
          <w:lang w:eastAsia="zh-CN" w:bidi="ar"/>
        </w:rPr>
      </w:pPr>
    </w:p>
    <w:p>
      <w:pPr>
        <w:pStyle w:val="2"/>
        <w:rPr>
          <w:rFonts w:hint="eastAsia" w:ascii="黑体" w:hAnsi="黑体" w:eastAsia="黑体" w:cs="黑体"/>
          <w:bCs/>
          <w:kern w:val="2"/>
          <w:sz w:val="32"/>
          <w:szCs w:val="32"/>
          <w:lang w:eastAsia="zh-CN" w:bidi="ar"/>
        </w:rPr>
      </w:pPr>
    </w:p>
    <w:p>
      <w:pPr>
        <w:pStyle w:val="2"/>
        <w:rPr>
          <w:rFonts w:hint="eastAsia" w:ascii="黑体" w:hAnsi="黑体" w:eastAsia="黑体" w:cs="黑体"/>
          <w:bCs/>
          <w:kern w:val="2"/>
          <w:sz w:val="32"/>
          <w:szCs w:val="32"/>
          <w:lang w:eastAsia="zh-CN" w:bidi="ar"/>
        </w:rPr>
      </w:pPr>
    </w:p>
    <w:p>
      <w:pPr>
        <w:pStyle w:val="2"/>
        <w:rPr>
          <w:rFonts w:hint="eastAsia" w:ascii="黑体" w:hAnsi="黑体" w:eastAsia="黑体" w:cs="黑体"/>
          <w:bCs/>
          <w:kern w:val="2"/>
          <w:sz w:val="32"/>
          <w:szCs w:val="32"/>
          <w:lang w:eastAsia="zh-CN" w:bidi="ar"/>
        </w:rPr>
      </w:pPr>
    </w:p>
    <w:p>
      <w:pPr>
        <w:pStyle w:val="2"/>
        <w:rPr>
          <w:rFonts w:hint="eastAsia" w:ascii="黑体" w:hAnsi="黑体" w:eastAsia="黑体" w:cs="黑体"/>
          <w:bCs/>
          <w:kern w:val="2"/>
          <w:sz w:val="32"/>
          <w:szCs w:val="32"/>
          <w:lang w:eastAsia="zh-CN" w:bidi="ar"/>
        </w:rPr>
      </w:pPr>
    </w:p>
    <w:p>
      <w:pPr>
        <w:pStyle w:val="2"/>
        <w:rPr>
          <w:rFonts w:hint="eastAsia" w:ascii="黑体" w:hAnsi="黑体" w:eastAsia="黑体" w:cs="黑体"/>
          <w:bCs/>
          <w:kern w:val="2"/>
          <w:sz w:val="32"/>
          <w:szCs w:val="32"/>
          <w:lang w:eastAsia="zh-CN" w:bidi="ar"/>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bCs/>
          <w:kern w:val="2"/>
          <w:sz w:val="32"/>
          <w:szCs w:val="32"/>
          <w:lang w:eastAsia="zh-CN" w:bidi="ar"/>
        </w:rPr>
        <w:sectPr>
          <w:footerReference r:id="rId5" w:type="default"/>
          <w:pgSz w:w="16838" w:h="11906" w:orient="landscape"/>
          <w:pgMar w:top="1803" w:right="1440" w:bottom="1803" w:left="1440" w:header="851" w:footer="992" w:gutter="0"/>
          <w:pgNumType w:fmt="numberInDash" w:start="1"/>
          <w:cols w:space="720" w:num="1"/>
          <w:docGrid w:type="lines" w:linePitch="319" w:charSpace="0"/>
        </w:sect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黑体" w:hAnsi="黑体" w:eastAsia="黑体" w:cs="黑体"/>
          <w:bCs/>
          <w:kern w:val="2"/>
          <w:sz w:val="32"/>
          <w:szCs w:val="32"/>
          <w:lang w:val="en-US" w:eastAsia="zh-CN" w:bidi="ar"/>
        </w:rPr>
      </w:pPr>
      <w:r>
        <w:rPr>
          <w:rFonts w:hint="eastAsia" w:ascii="黑体" w:hAnsi="黑体" w:eastAsia="黑体" w:cs="黑体"/>
          <w:bCs/>
          <w:kern w:val="2"/>
          <w:sz w:val="32"/>
          <w:szCs w:val="32"/>
          <w:lang w:eastAsia="zh-CN" w:bidi="ar"/>
        </w:rPr>
        <w:t>附件</w:t>
      </w:r>
      <w:r>
        <w:rPr>
          <w:rFonts w:hint="eastAsia" w:ascii="黑体" w:hAnsi="黑体" w:eastAsia="黑体" w:cs="黑体"/>
          <w:bCs/>
          <w:kern w:val="2"/>
          <w:sz w:val="32"/>
          <w:szCs w:val="32"/>
          <w:lang w:val="en-US" w:eastAsia="zh-CN" w:bidi="ar"/>
        </w:rPr>
        <w:t>3</w:t>
      </w:r>
    </w:p>
    <w:p>
      <w:pPr>
        <w:keepNext w:val="0"/>
        <w:keepLines w:val="0"/>
        <w:pageBreakBefore w:val="0"/>
        <w:widowControl w:val="0"/>
        <w:kinsoku/>
        <w:overflowPunct/>
        <w:topLinePunct w:val="0"/>
        <w:autoSpaceDE/>
        <w:autoSpaceDN/>
        <w:bidi w:val="0"/>
        <w:adjustRightInd/>
        <w:snapToGrid/>
        <w:spacing w:line="560" w:lineRule="exact"/>
        <w:ind w:left="660" w:hanging="660" w:hangingChars="15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伊金霍洛旗应急管理局2025年度矿山行业领域安全执法计划统计表</w:t>
      </w:r>
    </w:p>
    <w:p>
      <w:pPr>
        <w:pStyle w:val="4"/>
        <w:keepNext w:val="0"/>
        <w:keepLines w:val="0"/>
        <w:pageBreakBefore w:val="0"/>
        <w:kinsoku/>
        <w:topLinePunct w:val="0"/>
        <w:bidi w:val="0"/>
        <w:spacing w:line="560" w:lineRule="exact"/>
        <w:rPr>
          <w:rFonts w:hint="eastAsia"/>
          <w:lang w:val="en-US" w:eastAsia="zh-CN"/>
        </w:rPr>
      </w:pPr>
    </w:p>
    <w:p>
      <w:pPr>
        <w:pStyle w:val="4"/>
        <w:keepNext w:val="0"/>
        <w:keepLines w:val="0"/>
        <w:pageBreakBefore w:val="0"/>
        <w:kinsoku/>
        <w:topLinePunct w:val="0"/>
        <w:bidi w:val="0"/>
        <w:spacing w:line="560" w:lineRule="exact"/>
        <w:rPr>
          <w:rFonts w:hint="eastAsia"/>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8"/>
        <w:gridCol w:w="1081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9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项目内容</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工作日数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9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总法定工作日</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宋体" w:hAnsi="宋体" w:eastAsia="宋体" w:cs="宋体"/>
                <w:kern w:val="2"/>
                <w:sz w:val="28"/>
                <w:szCs w:val="28"/>
                <w:lang w:val="en-US" w:eastAsia="zh-CN"/>
              </w:rPr>
            </w:pPr>
            <w:r>
              <w:rPr>
                <w:rFonts w:hint="eastAsia" w:ascii="仿宋_GB2312" w:hAnsi="宋体" w:eastAsia="仿宋_GB2312" w:cs="仿宋_GB2312"/>
                <w:i w:val="0"/>
                <w:caps w:val="0"/>
                <w:color w:val="111111"/>
                <w:spacing w:val="0"/>
                <w:kern w:val="0"/>
                <w:sz w:val="24"/>
                <w:szCs w:val="24"/>
                <w:lang w:val="en-US" w:eastAsia="zh-CN" w:bidi="ar"/>
              </w:rPr>
              <w:t>14136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11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监</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管</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执</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法</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工</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作</w:t>
            </w:r>
            <w:r>
              <w:rPr>
                <w:rFonts w:hint="eastAsia" w:ascii="仿宋_GB2312" w:hAnsi="宋体" w:eastAsia="仿宋_GB2312" w:cs="仿宋_GB2312"/>
                <w:b/>
                <w:bCs/>
                <w:i w:val="0"/>
                <w:caps w:val="0"/>
                <w:color w:val="111111"/>
                <w:spacing w:val="0"/>
                <w:kern w:val="0"/>
                <w:sz w:val="24"/>
                <w:szCs w:val="24"/>
                <w:lang w:val="en-US" w:eastAsia="zh-CN" w:bidi="ar"/>
              </w:rPr>
              <w:br w:type="textWrapping"/>
            </w:r>
            <w:r>
              <w:rPr>
                <w:rFonts w:hint="eastAsia" w:ascii="仿宋_GB2312" w:hAnsi="宋体" w:eastAsia="仿宋_GB2312" w:cs="仿宋_GB2312"/>
                <w:b/>
                <w:bCs/>
                <w:i w:val="0"/>
                <w:caps w:val="0"/>
                <w:color w:val="111111"/>
                <w:spacing w:val="0"/>
                <w:kern w:val="0"/>
                <w:sz w:val="24"/>
                <w:szCs w:val="24"/>
                <w:lang w:val="en-US" w:eastAsia="zh-CN" w:bidi="ar"/>
              </w:rPr>
              <w:t>日</w:t>
            </w: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 xml:space="preserve">合    </w:t>
            </w:r>
            <w:r>
              <w:rPr>
                <w:rFonts w:hint="default" w:ascii="仿宋_GB2312" w:hAnsi="宋体" w:eastAsia="仿宋_GB2312" w:cs="仿宋_GB2312"/>
                <w:b/>
                <w:bCs/>
                <w:i w:val="0"/>
                <w:caps w:val="0"/>
                <w:color w:val="111111"/>
                <w:spacing w:val="0"/>
                <w:kern w:val="0"/>
                <w:sz w:val="24"/>
                <w:szCs w:val="24"/>
                <w:lang w:val="en-US" w:eastAsia="zh-CN" w:bidi="ar"/>
              </w:rPr>
              <w:t>计</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ascii="方正仿宋_GB2312" w:hAnsi="Times New Roman" w:eastAsia="方正仿宋_GB2312" w:cs="方正仿宋_GB2312"/>
                <w:sz w:val="24"/>
                <w:szCs w:val="24"/>
                <w:lang w:eastAsia="zh-CN"/>
              </w:rPr>
            </w:pPr>
            <w:r>
              <w:rPr>
                <w:rFonts w:hint="eastAsia" w:ascii="仿宋_GB2312" w:hAnsi="宋体" w:eastAsia="仿宋_GB2312" w:cs="仿宋_GB2312"/>
                <w:i w:val="0"/>
                <w:caps w:val="0"/>
                <w:color w:val="111111"/>
                <w:spacing w:val="0"/>
                <w:kern w:val="0"/>
                <w:sz w:val="24"/>
                <w:szCs w:val="24"/>
                <w:lang w:val="en-US" w:eastAsia="zh-CN" w:bidi="ar"/>
              </w:rPr>
              <w:t>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1.对地方煤矿进行安全执法检查。单次需要人数（7）×单次检查工作日数（2）×312座</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2.对煤矿灾害治理项目进行安全检查。单次需要人数（7）×单次检查工作日数（2）×40座</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3.对煤矿企业上级公司进行安全执法检查。单次需要人数（4）×单次检查工作日数（2）×10座</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4.对地方煤矿进行远程监管安全执法检查。单次需要人数（7）×单次检查工作日数（2）×67座</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5.对地方煤矿专项检查</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6.执法监督</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7.机动执法检查</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8.完成旗人民政府或者上级安全监管部门安排的监管执法工作任务。</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9.其他需要安排的执法工作。</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非监管执法工作日</w:t>
            </w: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kern w:val="2"/>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 xml:space="preserve">合    </w:t>
            </w:r>
            <w:r>
              <w:rPr>
                <w:rFonts w:hint="default" w:ascii="仿宋_GB2312" w:hAnsi="宋体" w:eastAsia="仿宋_GB2312" w:cs="仿宋_GB2312"/>
                <w:b/>
                <w:bCs/>
                <w:i w:val="0"/>
                <w:caps w:val="0"/>
                <w:color w:val="111111"/>
                <w:spacing w:val="0"/>
                <w:kern w:val="0"/>
                <w:sz w:val="24"/>
                <w:szCs w:val="24"/>
                <w:lang w:val="en-US" w:eastAsia="zh-CN" w:bidi="ar"/>
              </w:rPr>
              <w:t>计</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1.学习、培训、考核、会议。</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2.资料整理归档、统计分析、档案管理等工作和党群活动。</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4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rPr>
                <w:rFonts w:ascii="Times New Roman" w:hAnsi="Times New Roman" w:cs="Times New Roman"/>
                <w:sz w:val="20"/>
                <w:szCs w:val="20"/>
              </w:rPr>
            </w:pPr>
          </w:p>
        </w:tc>
        <w:tc>
          <w:tcPr>
            <w:tcW w:w="10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3.病假事假、法定年休假</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890</w:t>
            </w:r>
          </w:p>
        </w:tc>
      </w:tr>
    </w:tbl>
    <w:p>
      <w:pPr>
        <w:keepNext w:val="0"/>
        <w:keepLines w:val="0"/>
        <w:pageBreakBefore w:val="0"/>
        <w:widowControl w:val="0"/>
        <w:kinsoku/>
        <w:wordWrap w:val="0"/>
        <w:topLinePunct w:val="0"/>
        <w:bidi w:val="0"/>
        <w:spacing w:line="560" w:lineRule="exact"/>
        <w:jc w:val="both"/>
        <w:rPr>
          <w:rFonts w:hint="eastAsia" w:ascii="黑体" w:hAnsi="黑体" w:eastAsia="黑体" w:cs="黑体"/>
          <w:bCs/>
          <w:kern w:val="2"/>
          <w:sz w:val="32"/>
          <w:szCs w:val="32"/>
          <w:lang w:eastAsia="zh-CN" w:bidi="ar"/>
        </w:rPr>
      </w:pPr>
    </w:p>
    <w:p>
      <w:pPr>
        <w:pStyle w:val="7"/>
        <w:keepNext w:val="0"/>
        <w:keepLines w:val="0"/>
        <w:pageBreakBefore w:val="0"/>
        <w:kinsoku/>
        <w:topLinePunct w:val="0"/>
        <w:bidi w:val="0"/>
        <w:spacing w:line="560" w:lineRule="exact"/>
        <w:ind w:firstLine="320"/>
        <w:rPr>
          <w:rFonts w:hint="eastAsia" w:ascii="黑体" w:hAnsi="黑体" w:eastAsia="黑体" w:cs="黑体"/>
          <w:bCs/>
          <w:kern w:val="2"/>
          <w:sz w:val="32"/>
          <w:szCs w:val="32"/>
          <w:lang w:eastAsia="zh-CN" w:bidi="ar"/>
        </w:rPr>
      </w:pPr>
    </w:p>
    <w:p>
      <w:pPr>
        <w:pStyle w:val="7"/>
        <w:keepNext w:val="0"/>
        <w:keepLines w:val="0"/>
        <w:pageBreakBefore w:val="0"/>
        <w:kinsoku/>
        <w:topLinePunct w:val="0"/>
        <w:bidi w:val="0"/>
        <w:spacing w:line="560" w:lineRule="exact"/>
        <w:ind w:firstLine="320"/>
        <w:rPr>
          <w:rFonts w:hint="eastAsia" w:ascii="黑体" w:hAnsi="黑体" w:eastAsia="黑体" w:cs="黑体"/>
          <w:bCs/>
          <w:kern w:val="2"/>
          <w:sz w:val="32"/>
          <w:szCs w:val="32"/>
          <w:lang w:eastAsia="zh-CN" w:bidi="ar"/>
        </w:rPr>
      </w:pPr>
    </w:p>
    <w:p>
      <w:pPr>
        <w:pStyle w:val="7"/>
        <w:keepNext w:val="0"/>
        <w:keepLines w:val="0"/>
        <w:pageBreakBefore w:val="0"/>
        <w:kinsoku/>
        <w:topLinePunct w:val="0"/>
        <w:bidi w:val="0"/>
        <w:spacing w:line="560" w:lineRule="exact"/>
        <w:ind w:firstLine="320"/>
        <w:rPr>
          <w:rFonts w:hint="eastAsia" w:ascii="黑体" w:hAnsi="黑体" w:eastAsia="黑体" w:cs="黑体"/>
          <w:bCs/>
          <w:kern w:val="2"/>
          <w:sz w:val="32"/>
          <w:szCs w:val="32"/>
          <w:lang w:eastAsia="zh-CN" w:bidi="ar"/>
        </w:rPr>
      </w:pPr>
    </w:p>
    <w:p>
      <w:pPr>
        <w:keepNext w:val="0"/>
        <w:keepLines w:val="0"/>
        <w:pageBreakBefore w:val="0"/>
        <w:widowControl w:val="0"/>
        <w:kinsoku/>
        <w:wordWrap w:val="0"/>
        <w:topLinePunct w:val="0"/>
        <w:bidi w:val="0"/>
        <w:spacing w:line="560" w:lineRule="exact"/>
        <w:jc w:val="both"/>
        <w:rPr>
          <w:rFonts w:hint="eastAsia" w:ascii="黑体" w:hAnsi="黑体" w:eastAsia="黑体" w:cs="黑体"/>
          <w:bCs/>
          <w:kern w:val="2"/>
          <w:sz w:val="32"/>
          <w:szCs w:val="32"/>
          <w:lang w:eastAsia="zh-CN" w:bidi="ar"/>
        </w:rPr>
      </w:pPr>
    </w:p>
    <w:p>
      <w:pPr>
        <w:keepNext w:val="0"/>
        <w:keepLines w:val="0"/>
        <w:pageBreakBefore w:val="0"/>
        <w:widowControl w:val="0"/>
        <w:kinsoku/>
        <w:wordWrap w:val="0"/>
        <w:topLinePunct w:val="0"/>
        <w:bidi w:val="0"/>
        <w:spacing w:line="560" w:lineRule="exact"/>
        <w:jc w:val="both"/>
        <w:rPr>
          <w:rFonts w:hint="eastAsia" w:ascii="黑体" w:hAnsi="黑体" w:eastAsia="黑体" w:cs="黑体"/>
          <w:bCs/>
          <w:kern w:val="2"/>
          <w:sz w:val="32"/>
          <w:szCs w:val="32"/>
          <w:lang w:eastAsia="zh-CN" w:bidi="ar"/>
        </w:rPr>
      </w:pPr>
    </w:p>
    <w:p>
      <w:pPr>
        <w:keepNext w:val="0"/>
        <w:keepLines w:val="0"/>
        <w:pageBreakBefore w:val="0"/>
        <w:widowControl w:val="0"/>
        <w:kinsoku/>
        <w:wordWrap w:val="0"/>
        <w:topLinePunct w:val="0"/>
        <w:bidi w:val="0"/>
        <w:spacing w:line="560" w:lineRule="exact"/>
        <w:jc w:val="both"/>
        <w:rPr>
          <w:rFonts w:hint="eastAsia" w:ascii="黑体" w:hAnsi="黑体" w:eastAsia="黑体" w:cs="黑体"/>
          <w:bCs/>
          <w:kern w:val="2"/>
          <w:sz w:val="32"/>
          <w:szCs w:val="32"/>
          <w:lang w:eastAsia="zh-CN" w:bidi="ar"/>
        </w:rPr>
        <w:sectPr>
          <w:footerReference r:id="rId6" w:type="default"/>
          <w:pgSz w:w="16838" w:h="11906" w:orient="landscape"/>
          <w:pgMar w:top="1803" w:right="1440" w:bottom="1803" w:left="1440" w:header="851" w:footer="992" w:gutter="0"/>
          <w:pgNumType w:fmt="numberInDash" w:start="1"/>
          <w:cols w:space="720" w:num="1"/>
          <w:docGrid w:type="lines" w:linePitch="319" w:charSpace="0"/>
        </w:sectPr>
      </w:pPr>
    </w:p>
    <w:p>
      <w:pPr>
        <w:keepNext w:val="0"/>
        <w:keepLines w:val="0"/>
        <w:pageBreakBefore w:val="0"/>
        <w:widowControl w:val="0"/>
        <w:kinsoku/>
        <w:wordWrap w:val="0"/>
        <w:topLinePunct w:val="0"/>
        <w:bidi w:val="0"/>
        <w:spacing w:line="560" w:lineRule="exact"/>
        <w:jc w:val="both"/>
        <w:rPr>
          <w:rFonts w:hint="default" w:ascii="黑体" w:hAnsi="黑体" w:eastAsia="黑体" w:cs="黑体"/>
          <w:bCs/>
          <w:kern w:val="2"/>
          <w:sz w:val="32"/>
          <w:szCs w:val="32"/>
          <w:lang w:val="en-US" w:eastAsia="zh-CN" w:bidi="ar"/>
        </w:rPr>
      </w:pPr>
      <w:r>
        <w:rPr>
          <w:rFonts w:hint="eastAsia" w:ascii="黑体" w:hAnsi="黑体" w:eastAsia="黑体" w:cs="黑体"/>
          <w:bCs/>
          <w:kern w:val="2"/>
          <w:sz w:val="32"/>
          <w:szCs w:val="32"/>
          <w:lang w:eastAsia="zh-CN" w:bidi="ar"/>
        </w:rPr>
        <w:t>附件</w:t>
      </w:r>
      <w:r>
        <w:rPr>
          <w:rFonts w:hint="eastAsia" w:ascii="黑体" w:hAnsi="黑体" w:eastAsia="黑体" w:cs="黑体"/>
          <w:bCs/>
          <w:kern w:val="2"/>
          <w:sz w:val="32"/>
          <w:szCs w:val="32"/>
          <w:lang w:val="en-US" w:eastAsia="zh-CN" w:bidi="ar"/>
        </w:rPr>
        <w:t>4</w:t>
      </w:r>
    </w:p>
    <w:p>
      <w:pPr>
        <w:keepNext w:val="0"/>
        <w:keepLines w:val="0"/>
        <w:pageBreakBefore w:val="0"/>
        <w:kinsoku/>
        <w:topLinePunct w:val="0"/>
        <w:bidi w:val="0"/>
        <w:spacing w:line="560" w:lineRule="exact"/>
        <w:ind w:left="660" w:hanging="660" w:hangingChars="150"/>
        <w:jc w:val="center"/>
        <w:rPr>
          <w:rFonts w:hint="eastAsia" w:ascii="方正小标宋_GBK" w:hAnsi="方正小标宋_GBK" w:eastAsia="方正小标宋_GBK" w:cs="方正小标宋_GBK"/>
          <w:kern w:val="2"/>
          <w:sz w:val="32"/>
          <w:szCs w:val="32"/>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伊金霍洛旗应急管理局2025年度检查煤矿上级公司安排表</w:t>
      </w:r>
    </w:p>
    <w:p>
      <w:pPr>
        <w:pStyle w:val="2"/>
        <w:keepNext w:val="0"/>
        <w:keepLines w:val="0"/>
        <w:pageBreakBefore w:val="0"/>
        <w:kinsoku/>
        <w:topLinePunct w:val="0"/>
        <w:bidi w:val="0"/>
        <w:spacing w:line="560" w:lineRule="exact"/>
        <w:rPr>
          <w:rFonts w:hint="eastAsia" w:ascii="方正小标宋_GBK" w:hAnsi="方正小标宋_GBK" w:eastAsia="方正小标宋_GBK" w:cs="方正小标宋_GBK"/>
          <w:kern w:val="2"/>
          <w:sz w:val="32"/>
          <w:szCs w:val="32"/>
          <w:lang w:val="en-US" w:eastAsia="zh-CN" w:bidi="ar-SA"/>
        </w:rPr>
      </w:pPr>
    </w:p>
    <w:tbl>
      <w:tblPr>
        <w:tblStyle w:val="9"/>
        <w:tblW w:w="11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276"/>
        <w:gridCol w:w="1423"/>
        <w:gridCol w:w="2231"/>
        <w:gridCol w:w="1189"/>
        <w:gridCol w:w="127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1"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ascii="方正仿宋_GB2312" w:hAnsi="宋体" w:cs="方正仿宋_GB2312"/>
                <w:b/>
                <w:bCs/>
              </w:rPr>
            </w:pPr>
            <w:r>
              <w:rPr>
                <w:rFonts w:hint="eastAsia" w:ascii="仿宋_GB2312" w:hAnsi="宋体" w:eastAsia="仿宋_GB2312" w:cs="仿宋_GB2312"/>
                <w:b/>
                <w:bCs/>
                <w:i w:val="0"/>
                <w:caps w:val="0"/>
                <w:color w:val="111111"/>
                <w:spacing w:val="0"/>
                <w:kern w:val="0"/>
                <w:sz w:val="24"/>
                <w:szCs w:val="24"/>
                <w:lang w:val="en-US" w:eastAsia="zh-CN" w:bidi="ar"/>
              </w:rPr>
              <w:t>序号</w:t>
            </w:r>
          </w:p>
        </w:tc>
        <w:tc>
          <w:tcPr>
            <w:tcW w:w="3276"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ascii="方正仿宋_GB2312" w:hAnsi="宋体" w:cs="方正仿宋_GB2312"/>
                <w:b/>
                <w:bCs/>
              </w:rPr>
            </w:pPr>
            <w:r>
              <w:rPr>
                <w:rFonts w:hint="eastAsia" w:ascii="仿宋_GB2312" w:hAnsi="宋体" w:eastAsia="仿宋_GB2312" w:cs="仿宋_GB2312"/>
                <w:b/>
                <w:bCs/>
                <w:i w:val="0"/>
                <w:caps w:val="0"/>
                <w:color w:val="111111"/>
                <w:spacing w:val="0"/>
                <w:kern w:val="0"/>
                <w:sz w:val="24"/>
                <w:szCs w:val="24"/>
                <w:lang w:val="en-US" w:eastAsia="zh-CN" w:bidi="ar"/>
              </w:rPr>
              <w:t>公司名称</w:t>
            </w:r>
          </w:p>
        </w:tc>
        <w:tc>
          <w:tcPr>
            <w:tcW w:w="142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hint="eastAsia" w:ascii="方正仿宋_GB2312" w:hAnsi="宋体" w:eastAsia="宋体" w:cs="方正仿宋_GB2312"/>
                <w:b/>
                <w:bCs/>
                <w:lang w:eastAsia="zh-CN"/>
              </w:rPr>
            </w:pPr>
            <w:r>
              <w:rPr>
                <w:rFonts w:hint="eastAsia" w:ascii="仿宋_GB2312" w:hAnsi="宋体" w:eastAsia="仿宋_GB2312" w:cs="仿宋_GB2312"/>
                <w:b/>
                <w:bCs/>
                <w:i w:val="0"/>
                <w:caps w:val="0"/>
                <w:color w:val="111111"/>
                <w:spacing w:val="0"/>
                <w:kern w:val="0"/>
                <w:sz w:val="24"/>
                <w:szCs w:val="24"/>
                <w:lang w:val="en-US" w:eastAsia="zh-CN" w:bidi="ar"/>
              </w:rPr>
              <w:t>检查股室</w:t>
            </w:r>
          </w:p>
        </w:tc>
        <w:tc>
          <w:tcPr>
            <w:tcW w:w="2231"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ascii="方正仿宋_GB2312" w:hAnsi="宋体" w:cs="方正仿宋_GB2312"/>
                <w:b/>
                <w:bCs/>
              </w:rPr>
            </w:pPr>
            <w:r>
              <w:rPr>
                <w:rFonts w:hint="eastAsia" w:ascii="仿宋_GB2312" w:hAnsi="宋体" w:eastAsia="仿宋_GB2312" w:cs="仿宋_GB2312"/>
                <w:b/>
                <w:bCs/>
                <w:i w:val="0"/>
                <w:caps w:val="0"/>
                <w:color w:val="111111"/>
                <w:spacing w:val="0"/>
                <w:kern w:val="0"/>
                <w:sz w:val="24"/>
                <w:szCs w:val="24"/>
                <w:lang w:val="en-US" w:eastAsia="zh-CN" w:bidi="ar"/>
              </w:rPr>
              <w:t>安许证证号</w:t>
            </w:r>
          </w:p>
        </w:tc>
        <w:tc>
          <w:tcPr>
            <w:tcW w:w="1189"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ascii="方正仿宋_GB2312" w:hAnsi="宋体" w:cs="方正仿宋_GB2312"/>
                <w:b/>
                <w:bCs/>
              </w:rPr>
            </w:pPr>
            <w:r>
              <w:rPr>
                <w:rFonts w:hint="eastAsia" w:ascii="仿宋_GB2312" w:hAnsi="宋体" w:eastAsia="仿宋_GB2312" w:cs="仿宋_GB2312"/>
                <w:b/>
                <w:bCs/>
                <w:i w:val="0"/>
                <w:caps w:val="0"/>
                <w:color w:val="111111"/>
                <w:spacing w:val="0"/>
                <w:kern w:val="0"/>
                <w:sz w:val="24"/>
                <w:szCs w:val="24"/>
                <w:lang w:val="en-US" w:eastAsia="zh-CN" w:bidi="ar"/>
              </w:rPr>
              <w:t>企业性质</w:t>
            </w:r>
          </w:p>
        </w:tc>
        <w:tc>
          <w:tcPr>
            <w:tcW w:w="127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hint="eastAsia" w:ascii="方正仿宋_GB2312" w:hAnsi="宋体" w:eastAsia="宋体" w:cs="方正仿宋_GB2312"/>
                <w:b/>
                <w:bCs/>
                <w:lang w:eastAsia="zh-CN" w:bidi="ar"/>
              </w:rPr>
            </w:pPr>
            <w:r>
              <w:rPr>
                <w:rFonts w:hint="eastAsia" w:ascii="仿宋_GB2312" w:hAnsi="宋体" w:eastAsia="仿宋_GB2312" w:cs="仿宋_GB2312"/>
                <w:b/>
                <w:bCs/>
                <w:i w:val="0"/>
                <w:caps w:val="0"/>
                <w:color w:val="111111"/>
                <w:spacing w:val="0"/>
                <w:kern w:val="0"/>
                <w:sz w:val="24"/>
                <w:szCs w:val="24"/>
                <w:lang w:val="en-US" w:eastAsia="zh-CN" w:bidi="ar"/>
              </w:rPr>
              <w:t>计划月份</w:t>
            </w:r>
          </w:p>
        </w:tc>
        <w:tc>
          <w:tcPr>
            <w:tcW w:w="1171"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center"/>
              <w:rPr>
                <w:rFonts w:ascii="方正仿宋_GB2312" w:hAnsi="宋体" w:cs="方正仿宋_GB2312"/>
                <w:b/>
                <w:bCs/>
              </w:rPr>
            </w:pPr>
            <w:r>
              <w:rPr>
                <w:rFonts w:hint="eastAsia" w:ascii="仿宋_GB2312" w:hAnsi="宋体" w:eastAsia="仿宋_GB2312" w:cs="仿宋_GB2312"/>
                <w:b/>
                <w:bCs/>
                <w:i w:val="0"/>
                <w:caps w:val="0"/>
                <w:color w:val="111111"/>
                <w:spacing w:val="0"/>
                <w:kern w:val="0"/>
                <w:sz w:val="24"/>
                <w:szCs w:val="24"/>
                <w:lang w:val="en-US" w:eastAsia="zh-CN" w:bidi="ar"/>
              </w:rPr>
              <w:t>监管矿次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noWrap/>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仿宋_GB2312" w:hAnsi="方正仿宋_GB2312" w:eastAsia="宋体" w:cs="方正仿宋_GB2312"/>
                <w:lang w:eastAsia="zh-CN"/>
              </w:rPr>
            </w:pPr>
            <w:r>
              <w:rPr>
                <w:rFonts w:hint="eastAsia" w:ascii="方正仿宋_GB2312" w:hAnsi="方正仿宋_GB2312" w:eastAsia="宋体" w:cs="方正仿宋_GB2312"/>
                <w:lang w:eastAsia="zh-CN"/>
              </w:rPr>
              <w:t>1</w:t>
            </w:r>
          </w:p>
        </w:tc>
        <w:tc>
          <w:tcPr>
            <w:tcW w:w="3276"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w:t>
            </w:r>
          </w:p>
        </w:tc>
        <w:tc>
          <w:tcPr>
            <w:tcW w:w="142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矿山安全监督管理一室</w:t>
            </w:r>
          </w:p>
        </w:tc>
        <w:tc>
          <w:tcPr>
            <w:tcW w:w="2231"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（蒙）MK安许证字〔2015〕QK012</w:t>
            </w:r>
          </w:p>
        </w:tc>
        <w:tc>
          <w:tcPr>
            <w:tcW w:w="1189"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私营企业</w:t>
            </w:r>
          </w:p>
        </w:tc>
        <w:tc>
          <w:tcPr>
            <w:tcW w:w="127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2月、12月</w:t>
            </w:r>
          </w:p>
        </w:tc>
        <w:tc>
          <w:tcPr>
            <w:tcW w:w="1171"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1" w:type="dxa"/>
            <w:noWrap/>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仿宋_GB2312" w:hAnsi="方正仿宋_GB2312" w:eastAsia="宋体" w:cs="方正仿宋_GB2312"/>
                <w:lang w:eastAsia="zh-CN"/>
              </w:rPr>
            </w:pPr>
            <w:r>
              <w:rPr>
                <w:rFonts w:hint="eastAsia" w:ascii="方正仿宋_GB2312" w:hAnsi="方正仿宋_GB2312" w:eastAsia="宋体" w:cs="方正仿宋_GB2312"/>
                <w:lang w:eastAsia="zh-CN"/>
              </w:rPr>
              <w:t>2</w:t>
            </w:r>
          </w:p>
        </w:tc>
        <w:tc>
          <w:tcPr>
            <w:tcW w:w="3276"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内蒙古神东天隆集团股份有限</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公司</w:t>
            </w:r>
          </w:p>
        </w:tc>
        <w:tc>
          <w:tcPr>
            <w:tcW w:w="142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矿山安全监督管理一室</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2231"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（蒙）MK安许证字〔2016〕KQ014</w:t>
            </w:r>
          </w:p>
        </w:tc>
        <w:tc>
          <w:tcPr>
            <w:tcW w:w="1189"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私营企业</w:t>
            </w:r>
          </w:p>
        </w:tc>
        <w:tc>
          <w:tcPr>
            <w:tcW w:w="127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4月、11月</w:t>
            </w:r>
          </w:p>
        </w:tc>
        <w:tc>
          <w:tcPr>
            <w:tcW w:w="1171"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1" w:type="dxa"/>
            <w:noWrap/>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仿宋_GB2312" w:hAnsi="方正仿宋_GB2312" w:eastAsia="宋体" w:cs="方正仿宋_GB2312"/>
                <w:lang w:eastAsia="zh-CN"/>
              </w:rPr>
            </w:pPr>
            <w:r>
              <w:rPr>
                <w:rFonts w:hint="eastAsia" w:ascii="方正仿宋_GB2312" w:hAnsi="方正仿宋_GB2312" w:eastAsia="宋体" w:cs="方正仿宋_GB2312"/>
                <w:lang w:eastAsia="zh-CN"/>
              </w:rPr>
              <w:t>3</w:t>
            </w:r>
          </w:p>
        </w:tc>
        <w:tc>
          <w:tcPr>
            <w:tcW w:w="3276"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蒙发能源控股集团有限责任公司</w:t>
            </w:r>
          </w:p>
        </w:tc>
        <w:tc>
          <w:tcPr>
            <w:tcW w:w="142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矿山安全监督管理一室</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2231" w:type="dxa"/>
            <w:noWrap w:val="0"/>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（蒙）MK安许证字〔2017〕KQ017</w:t>
            </w:r>
          </w:p>
        </w:tc>
        <w:tc>
          <w:tcPr>
            <w:tcW w:w="1189"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私营企业</w:t>
            </w:r>
          </w:p>
        </w:tc>
        <w:tc>
          <w:tcPr>
            <w:tcW w:w="1273"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3月、9月</w:t>
            </w:r>
          </w:p>
        </w:tc>
        <w:tc>
          <w:tcPr>
            <w:tcW w:w="1171" w:type="dxa"/>
            <w:noWrap/>
            <w:vAlign w:val="center"/>
          </w:tcPr>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1" w:type="dxa"/>
            <w:noWrap/>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eastAsia" w:ascii="方正仿宋_GB2312" w:hAnsi="方正仿宋_GB2312" w:eastAsia="宋体" w:cs="方正仿宋_GB2312"/>
                <w:lang w:eastAsia="zh-CN"/>
              </w:rPr>
            </w:pPr>
            <w:r>
              <w:rPr>
                <w:rFonts w:hint="eastAsia" w:ascii="方正仿宋_GB2312" w:hAnsi="方正仿宋_GB2312" w:eastAsia="宋体" w:cs="方正仿宋_GB2312"/>
                <w:lang w:eastAsia="zh-CN"/>
              </w:rPr>
              <w:t>4</w:t>
            </w:r>
          </w:p>
        </w:tc>
        <w:tc>
          <w:tcPr>
            <w:tcW w:w="32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鄂尔多斯市呼能煤炭集团有限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责任公司</w:t>
            </w:r>
          </w:p>
        </w:tc>
        <w:tc>
          <w:tcPr>
            <w:tcW w:w="14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矿山安全监督管理一室</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（蒙）MK安许证字〔2017〕QK028</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私营企业</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5月、7月</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1" w:type="dxa"/>
            <w:noWrap/>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rPr>
                <w:rFonts w:hint="eastAsia" w:ascii="方正仿宋_GB2312" w:hAnsi="方正仿宋_GB2312" w:eastAsia="宋体" w:cs="方正仿宋_GB2312"/>
                <w:lang w:eastAsia="zh-CN"/>
              </w:rPr>
            </w:pPr>
            <w:r>
              <w:rPr>
                <w:rFonts w:hint="eastAsia" w:ascii="方正仿宋_GB2312" w:hAnsi="方正仿宋_GB2312" w:eastAsia="宋体" w:cs="方正仿宋_GB2312"/>
                <w:lang w:eastAsia="zh-CN"/>
              </w:rPr>
              <w:t>5</w:t>
            </w:r>
          </w:p>
        </w:tc>
        <w:tc>
          <w:tcPr>
            <w:tcW w:w="32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内蒙古泰昊实业有限责任公司</w:t>
            </w:r>
          </w:p>
        </w:tc>
        <w:tc>
          <w:tcPr>
            <w:tcW w:w="14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矿山安全监督管理一室</w:t>
            </w:r>
          </w:p>
        </w:tc>
        <w:tc>
          <w:tcPr>
            <w:tcW w:w="22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（蒙）MK安许证字[2020]QK013</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私营企业</w:t>
            </w:r>
          </w:p>
        </w:tc>
        <w:tc>
          <w:tcPr>
            <w:tcW w:w="12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8月、10月</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r>
    </w:tbl>
    <w:p>
      <w:pPr>
        <w:widowControl w:val="0"/>
        <w:wordWrap w:val="0"/>
        <w:jc w:val="both"/>
        <w:rPr>
          <w:rFonts w:hint="eastAsia" w:ascii="黑体" w:hAnsi="黑体" w:eastAsia="黑体" w:cs="黑体"/>
          <w:bCs/>
          <w:kern w:val="2"/>
          <w:sz w:val="32"/>
          <w:szCs w:val="32"/>
          <w:lang w:eastAsia="zh-CN" w:bidi="ar"/>
        </w:rPr>
        <w:sectPr>
          <w:footerReference r:id="rId7" w:type="default"/>
          <w:pgSz w:w="16838" w:h="11906" w:orient="landscape"/>
          <w:pgMar w:top="1803" w:right="1440" w:bottom="1803" w:left="1440" w:header="851" w:footer="992" w:gutter="0"/>
          <w:pgNumType w:fmt="numberInDash" w:start="1"/>
          <w:cols w:space="720" w:num="1"/>
          <w:docGrid w:type="lines" w:linePitch="319" w:charSpace="0"/>
        </w:sectPr>
      </w:pPr>
    </w:p>
    <w:p>
      <w:pPr>
        <w:rPr>
          <w:rFonts w:hint="eastAsia" w:ascii="宋体" w:hAnsi="宋体" w:eastAsia="宋体"/>
          <w:b/>
          <w:color w:val="auto"/>
          <w:sz w:val="32"/>
          <w:szCs w:val="32"/>
          <w:lang w:val="en-US" w:eastAsia="zh-CN"/>
        </w:rPr>
      </w:pPr>
      <w:r>
        <w:rPr>
          <w:rFonts w:hint="eastAsia" w:ascii="黑体" w:hAnsi="黑体" w:eastAsia="黑体" w:cs="黑体"/>
          <w:b w:val="0"/>
          <w:bCs w:val="0"/>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-525780</wp:posOffset>
                </wp:positionH>
                <wp:positionV relativeFrom="paragraph">
                  <wp:posOffset>-718185</wp:posOffset>
                </wp:positionV>
                <wp:extent cx="457200" cy="666750"/>
                <wp:effectExtent l="0" t="0" r="0" b="0"/>
                <wp:wrapNone/>
                <wp:docPr id="11" name="文本框 11"/>
                <wp:cNvGraphicFramePr/>
                <a:graphic xmlns:a="http://schemas.openxmlformats.org/drawingml/2006/main">
                  <a:graphicData uri="http://schemas.microsoft.com/office/word/2010/wordprocessingShape">
                    <wps:wsp>
                      <wps:cNvSpPr txBox="1"/>
                      <wps:spPr>
                        <a:xfrm>
                          <a:off x="245745" y="6139815"/>
                          <a:ext cx="552450" cy="885825"/>
                        </a:xfrm>
                        <a:prstGeom prst="rect">
                          <a:avLst/>
                        </a:prstGeom>
                        <a:noFill/>
                        <a:ln w="6350">
                          <a:noFill/>
                        </a:ln>
                        <a:effectLst/>
                      </wps:spPr>
                      <wps:txbx>
                        <w:txbxContent>
                          <w:p>
                            <w:pPr>
                              <w:rPr>
                                <w:lang w:eastAsia="zh-CN"/>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pt;margin-top:-56.55pt;height:52.5pt;width:36pt;z-index:251659264;mso-width-relative:page;mso-height-relative:page;" filled="f" stroked="f" coordsize="21600,21600" o:gfxdata="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Ao+GxNkAAAALAQAADwAAAAAAAAABACAAAAA4AAAAZHJzL2Rvd25yZXYueG1sUEsBAhQA&#10;FAAAAAgAh07iQM3m+EtNAgAAggQAAA4AAAAAAAAAAQAgAAAAPgEAAGRycy9lMm9Eb2MueG1sUEsF&#10;BgAAAAAGAAYAWQEAAP0FAAAAAA==&#10;">
                <v:fill on="f" focussize="0,0"/>
                <v:stroke on="f" weight="0.5pt"/>
                <v:imagedata o:title=""/>
                <o:lock v:ext="edit" aspectratio="f"/>
                <v:textbox style="layout-flow:vertical-ideographic;">
                  <w:txbxContent>
                    <w:p>
                      <w:pPr>
                        <w:rPr>
                          <w:lang w:eastAsia="zh-CN"/>
                        </w:rPr>
                      </w:pPr>
                    </w:p>
                  </w:txbxContent>
                </v:textbox>
              </v:shape>
            </w:pict>
          </mc:Fallback>
        </mc:AlternateContent>
      </w: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5</w:t>
      </w:r>
    </w:p>
    <w:p>
      <w:pPr>
        <w:spacing w:line="600" w:lineRule="exact"/>
        <w:ind w:left="660" w:hanging="660" w:hangingChars="15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伊金霍洛旗应急管理局2025年度矿山行业领域执法中队检查时间安排表</w:t>
      </w:r>
    </w:p>
    <w:p>
      <w:pPr>
        <w:pStyle w:val="2"/>
        <w:rPr>
          <w:rFonts w:hint="eastAsia"/>
          <w:lang w:val="en-US" w:eastAsia="zh-CN"/>
        </w:rPr>
      </w:pPr>
    </w:p>
    <w:tbl>
      <w:tblPr>
        <w:tblStyle w:val="10"/>
        <w:tblpPr w:leftFromText="180" w:rightFromText="180" w:vertAnchor="text" w:horzAnchor="page" w:tblpXSpec="center" w:tblpY="212"/>
        <w:tblOverlap w:val="never"/>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474"/>
        <w:gridCol w:w="2131"/>
        <w:gridCol w:w="2176"/>
        <w:gridCol w:w="2251"/>
        <w:gridCol w:w="2071"/>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tblHeader/>
          <w:jc w:val="center"/>
        </w:trPr>
        <w:tc>
          <w:tcPr>
            <w:tcW w:w="365" w:type="pct"/>
            <w:tcBorders>
              <w:tl2br w:val="single" w:color="auto" w:sz="4" w:space="0"/>
            </w:tcBorders>
            <w:noWrap w:val="0"/>
            <w:vAlign w:val="center"/>
          </w:tcPr>
          <w:p>
            <w:pPr>
              <w:widowControl w:val="0"/>
              <w:ind w:firstLine="240" w:firstLineChars="100"/>
              <w:jc w:val="both"/>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0" w:hRule="atLeast"/>
          <w:jc w:val="center"/>
        </w:trPr>
        <w:tc>
          <w:tcPr>
            <w:tcW w:w="365" w:type="pct"/>
            <w:noWrap w:val="0"/>
            <w:vAlign w:val="center"/>
          </w:tcPr>
          <w:p>
            <w:pPr>
              <w:jc w:val="center"/>
              <w:textAlignment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1</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CN" w:bidi="ar"/>
              </w:rPr>
              <w:t>红庆河煤矿 （C类）</w:t>
            </w:r>
            <w:r>
              <w:rPr>
                <w:rFonts w:hint="eastAsia" w:ascii="仿宋_GB2312" w:hAnsi="宋体" w:eastAsia="仿宋_GB2312" w:cs="仿宋_GB2312"/>
                <w:i w:val="0"/>
                <w:caps w:val="0"/>
                <w:color w:val="111111"/>
                <w:spacing w:val="0"/>
                <w:kern w:val="0"/>
                <w:sz w:val="24"/>
                <w:szCs w:val="24"/>
                <w:lang w:val="en-US" w:eastAsia="zh" w:bidi="ar"/>
              </w:rPr>
              <w:t>马泰壕煤矿（C类）霍洛湾煤矿（C类）鑫臻煤矿（C类）国电察哈素煤矿（C类）李家塔煤矿（C类）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转龙湾煤矿（A类）丁家渠煤矿（B类）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窝兔沟煤矿（B类）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王家塔煤矿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刘家渠煤矿（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、油房渠煤矿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育才煤矿（D类）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荣恒煤矿（A类）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武家塔煤矿（C类）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南梁煤矿（C类）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机井队巴龙图（D类）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后温家梁煤矿（D类）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丁家渠煤矿灾害治理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365" w:type="pct"/>
            <w:noWrap w:val="0"/>
            <w:vAlign w:val="center"/>
          </w:tcPr>
          <w:p>
            <w:pPr>
              <w:widowControl w:val="0"/>
              <w:ind w:firstLine="240" w:firstLineChars="100"/>
              <w:jc w:val="both"/>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7" name="直接连接符 7"/>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0288;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48tKk2AAAAAcBAAAPAAAAAAAAAAEAIAAA&#10;ADgAAABkcnMvZG93bnJldi54bWxQSwECFAAUAAAACACHTuJAFqW9/i8CAABVBAAADgAAAAAAAAAB&#10;ACAAAAA9AQAAZHJzL2Uyb0RvYy54bWxQSwUGAAAAAAYABgBZAQAA3gU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5" w:hRule="atLeast"/>
          <w:jc w:val="center"/>
        </w:trPr>
        <w:tc>
          <w:tcPr>
            <w:tcW w:w="365" w:type="pct"/>
            <w:noWrap w:val="0"/>
            <w:vAlign w:val="center"/>
          </w:tcPr>
          <w:p>
            <w:pPr>
              <w:jc w:val="center"/>
              <w:textAlignment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2</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三界沟煤矿（C类）敬老院煤矿（C类）东博煤矿（C类）伊丰煤矿（D类）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宝山煤矿（B类）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石场湾煤矿</w:t>
            </w:r>
            <w:r>
              <w:rPr>
                <w:rFonts w:hint="eastAsia" w:ascii="仿宋_GB2312" w:hAnsi="宋体" w:eastAsia="仿宋_GB2312" w:cs="仿宋_GB2312"/>
                <w:i w:val="0"/>
                <w:caps w:val="0"/>
                <w:color w:val="111111"/>
                <w:spacing w:val="0"/>
                <w:kern w:val="0"/>
                <w:sz w:val="24"/>
                <w:szCs w:val="24"/>
                <w:lang w:val="en-US" w:eastAsia="zh-CN" w:bidi="ar"/>
              </w:rPr>
              <w:t>（C类）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纳林沟煤矿（D类）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文玉煤矿（C类）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蒙泰满来梁煤矿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B</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振兴煤矿（D类）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三星煤矿（C类）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安源煤矿（C类）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白家梁煤矿（B类）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 xml:space="preserve">金纳林煤矿（D类）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闫家渠煤矿灾害治理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新庙丁家梁煤矿灾害治理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蒙兴集中连片治理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益民煤矿灾害治理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365" w:type="pct"/>
            <w:noWrap w:val="0"/>
            <w:vAlign w:val="center"/>
          </w:tcPr>
          <w:p>
            <w:pPr>
              <w:widowControl w:val="0"/>
              <w:jc w:val="center"/>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9" name="直接连接符 9"/>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1312;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48tKk2AAAAAcBAAAPAAAAAAAAAAEAIAAA&#10;ADgAAABkcnMvZG93bnJldi54bWxQSwECFAAUAAAACACHTuJAy5K8ZS8CAABVBAAADgAAAAAAAAAB&#10;ACAAAAA9AQAAZHJzL2Uyb0RvYy54bWxQSwUGAAAAAAYABgBZAQAA3gU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5" w:hRule="atLeast"/>
          <w:jc w:val="center"/>
        </w:trPr>
        <w:tc>
          <w:tcPr>
            <w:tcW w:w="365" w:type="pct"/>
            <w:noWrap w:val="0"/>
            <w:vAlign w:val="center"/>
          </w:tcPr>
          <w:p>
            <w:pPr>
              <w:jc w:val="center"/>
              <w:textAlignment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3</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呼和乌素煤矿（B类）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富祥煤矿（B类）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赛蒙特尔煤矿（D类）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朝阳煤矿（D类）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淖尔壕煤矿（B类）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尔林兔煤矿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A类</w:t>
            </w:r>
            <w:r>
              <w:rPr>
                <w:rFonts w:hint="eastAsia" w:ascii="仿宋_GB2312" w:hAnsi="宋体" w:eastAsia="仿宋_GB2312" w:cs="仿宋_GB2312"/>
                <w:i w:val="0"/>
                <w:caps w:val="0"/>
                <w:color w:val="111111"/>
                <w:spacing w:val="0"/>
                <w:kern w:val="0"/>
                <w:sz w:val="24"/>
                <w:szCs w:val="24"/>
                <w:lang w:val="en-US" w:eastAsia="zh-CN" w:bidi="ar"/>
              </w:rPr>
              <w:t>）</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转龙湾煤矿（A类）益民煤矿（B）丁家渠煤矿（B类）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王家塔煤矿</w:t>
            </w:r>
            <w:r>
              <w:rPr>
                <w:rFonts w:hint="eastAsia" w:ascii="仿宋_GB2312" w:hAnsi="宋体" w:eastAsia="仿宋_GB2312" w:cs="仿宋_GB2312"/>
                <w:i w:val="0"/>
                <w:caps w:val="0"/>
                <w:color w:val="111111"/>
                <w:spacing w:val="0"/>
                <w:kern w:val="0"/>
                <w:sz w:val="24"/>
                <w:szCs w:val="24"/>
                <w:lang w:val="en-US" w:eastAsia="zh-CN" w:bidi="ar"/>
              </w:rPr>
              <w:t>（C类）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大地精煤矿（A类）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温三号煤矿（B类）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昊华高家梁煤矿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A</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、燎原煤矿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昊达煤矿（B类）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兴旺煤矿（D类）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通福煤矿（B类）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武家塔煤矿（C类）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南梁煤矿（C类）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兰家塔煤矿（D类）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神伊煤矿（D类）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杨家梁煤矿灾害治理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致富煤矿灾害治理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365" w:type="pct"/>
            <w:noWrap w:val="0"/>
            <w:vAlign w:val="center"/>
          </w:tcPr>
          <w:p>
            <w:pPr>
              <w:widowControl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6" name="直接连接符 6"/>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2336;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FQW2MUwAgAAVQ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0"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4</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三界沟煤矿（C类）敬老院煤矿（C类）东博煤矿（C类）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窝兔沟煤矿（B类）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文玉煤矿</w:t>
            </w:r>
            <w:r>
              <w:rPr>
                <w:rFonts w:hint="eastAsia" w:ascii="仿宋_GB2312" w:hAnsi="宋体" w:eastAsia="仿宋_GB2312" w:cs="仿宋_GB2312"/>
                <w:i w:val="0"/>
                <w:caps w:val="0"/>
                <w:color w:val="111111"/>
                <w:spacing w:val="0"/>
                <w:kern w:val="0"/>
                <w:sz w:val="24"/>
                <w:szCs w:val="24"/>
                <w:lang w:val="en-US" w:eastAsia="zh-CN" w:bidi="ar"/>
              </w:rPr>
              <w:t>（C类）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石场湾煤矿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刘家渠煤矿（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、油房渠煤矿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伊金霍洛旗忠华煤炭有限责任公司煤矿（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育才煤矿（D类）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三星煤矿（C类</w:t>
            </w:r>
            <w:r>
              <w:rPr>
                <w:rFonts w:hint="eastAsia" w:ascii="仿宋_GB2312" w:hAnsi="宋体" w:eastAsia="仿宋_GB2312" w:cs="仿宋_GB2312"/>
                <w:i w:val="0"/>
                <w:caps w:val="0"/>
                <w:color w:val="111111"/>
                <w:spacing w:val="0"/>
                <w:kern w:val="0"/>
                <w:sz w:val="24"/>
                <w:szCs w:val="24"/>
                <w:lang w:val="en-US" w:eastAsia="zh-CN" w:bidi="ar"/>
              </w:rPr>
              <w:t>）</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机井队巴龙图（D类）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后温家梁煤矿（D类）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丁家渠煤矿灾害治理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益民煤矿灾害治理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365" w:type="pct"/>
            <w:noWrap w:val="0"/>
            <w:vAlign w:val="center"/>
          </w:tcPr>
          <w:p>
            <w:pPr>
              <w:widowControl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8" name="直接连接符 8"/>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3360;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Ikh2V4uAgAAVQ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Hjy0qTYAAAABwEAAA8AAAAAAAAAAQAgAAAA&#10;OAAAAGRycy9kb3ducmV2LnhtbFBLAQIUABQAAAAIAIdO4kCJIdleLgIAAFUEAAAOAAAAAAAAAAEA&#10;IAAAAD0BAABkcnMvZTJvRG9jLnhtbFBLBQYAAAAABgAGAFkBAADdBQ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5"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5</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呼和乌素煤矿（B类）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富祥煤矿（B类）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淖尔壕煤矿（B）</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伊丰煤矿（D类）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王家塔煤矿</w:t>
            </w:r>
            <w:r>
              <w:rPr>
                <w:rFonts w:hint="eastAsia" w:ascii="仿宋_GB2312" w:hAnsi="宋体" w:eastAsia="仿宋_GB2312" w:cs="仿宋_GB2312"/>
                <w:i w:val="0"/>
                <w:caps w:val="0"/>
                <w:color w:val="111111"/>
                <w:spacing w:val="0"/>
                <w:kern w:val="0"/>
                <w:sz w:val="24"/>
                <w:szCs w:val="24"/>
                <w:lang w:val="en-US" w:eastAsia="zh-CN" w:bidi="ar"/>
              </w:rPr>
              <w:t>（C类）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宝山煤矿（B类）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纳林沟煤矿（D类）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蒙泰满来梁煤矿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B</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燎原煤矿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振兴煤矿（D类）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白家梁煤矿（B类）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武家塔煤矿（C类）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南梁煤矿（C类）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 xml:space="preserve">金纳林煤矿（D类）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闫家渠煤矿灾害治理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新庙丁家梁煤矿灾害治理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蒙兴集中连片治理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jc w:val="center"/>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10" name="直接连接符 10"/>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4384;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MjF4oow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MjF4oo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5"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6</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霍洛湾煤矿（C类）赛蒙特尔煤矿（D类）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朝阳煤矿（D类）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益民煤矿（B类）丁家渠煤矿（B类）三界沟煤矿（C类）敬老院煤矿（C类）东博煤矿（C类）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文玉煤矿</w:t>
            </w:r>
            <w:r>
              <w:rPr>
                <w:rFonts w:hint="eastAsia" w:ascii="仿宋_GB2312" w:hAnsi="宋体" w:eastAsia="仿宋_GB2312" w:cs="仿宋_GB2312"/>
                <w:i w:val="0"/>
                <w:caps w:val="0"/>
                <w:color w:val="111111"/>
                <w:spacing w:val="0"/>
                <w:kern w:val="0"/>
                <w:sz w:val="24"/>
                <w:szCs w:val="24"/>
                <w:lang w:val="en-US" w:eastAsia="zh-CN" w:bidi="ar"/>
              </w:rPr>
              <w:t>（C类）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石场湾煤矿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昊达煤矿（B类）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兴旺煤矿（D类）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三星煤矿（C类）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安源煤矿（C类）</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通福煤矿（B类）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兰家塔煤矿（D类）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神伊煤矿（D类）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杨家梁煤矿灾害治理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致富煤矿灾害治理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益民煤矿灾害治理项目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ind w:firstLine="240" w:firstLineChars="100"/>
              <w:jc w:val="both"/>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12" name="直接连接符 12"/>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5408;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C3hXLcv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48tKk2AAAAAcBAAAPAAAAAAAAAAEAIAAA&#10;ADgAAABkcnMvZG93bnJldi54bWxQSwECFAAUAAAACACHTuJALeFcty8CAABXBAAADgAAAAAAAAAB&#10;ACAAAAA9AQAAZHJzL2Uyb0RvYy54bWxQSwUGAAAAAAYABgBZAQAA3gU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0" w:hRule="atLeast"/>
          <w:jc w:val="center"/>
        </w:trPr>
        <w:tc>
          <w:tcPr>
            <w:tcW w:w="365" w:type="pct"/>
            <w:noWrap w:val="0"/>
            <w:vAlign w:val="center"/>
          </w:tcPr>
          <w:p>
            <w:pPr>
              <w:widowControl w:val="0"/>
              <w:ind w:firstLine="240" w:firstLineChars="100"/>
              <w:jc w:val="both"/>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7</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淖尔壕煤矿（B）</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转龙湾煤矿（A类）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窝兔沟煤矿（B类）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王家塔煤矿（C类）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燎原煤矿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刘家渠煤矿（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、油房渠煤矿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伊金霍洛旗忠华煤炭有限责任公司煤矿（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育才煤矿（D类）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r>
              <w:rPr>
                <w:rFonts w:hint="eastAsia" w:ascii="仿宋_GB2312" w:hAnsi="宋体" w:eastAsia="仿宋_GB2312" w:cs="仿宋_GB2312"/>
                <w:i w:val="0"/>
                <w:caps w:val="0"/>
                <w:color w:val="111111"/>
                <w:spacing w:val="0"/>
                <w:kern w:val="0"/>
                <w:sz w:val="24"/>
                <w:szCs w:val="24"/>
                <w:lang w:val="en-US" w:eastAsia="zh-CN" w:bidi="ar"/>
              </w:rPr>
              <w:t>）</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荣恒煤矿（A类）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武家塔煤矿（C类）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南梁煤矿（C类）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兰家塔煤矿（D类）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丁家渠煤矿灾害治理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贾家渠煤矿灾害治理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ind w:firstLine="240" w:firstLineChars="10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14" name="直接连接符 14"/>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6432;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AKMnvE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0" w:hRule="atLeast"/>
          <w:jc w:val="center"/>
        </w:trPr>
        <w:tc>
          <w:tcPr>
            <w:tcW w:w="365" w:type="pct"/>
            <w:noWrap w:val="0"/>
            <w:vAlign w:val="center"/>
          </w:tcPr>
          <w:p>
            <w:pPr>
              <w:widowControl w:val="0"/>
              <w:ind w:firstLine="240" w:firstLineChars="10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8</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三界沟煤矿（C类）敬老院煤矿（C类）东博煤矿（C类）伊丰煤矿（D类）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宝山煤矿（B类）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石场湾煤矿（C类）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纳林沟煤矿（D类）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振兴煤矿（D类）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三星煤矿（C类）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安源煤矿（C类）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白家梁煤矿（B类）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 xml:space="preserve">金纳林煤矿（D类）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闫家渠煤矿灾害治理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新庙丁家梁煤矿灾害治理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蒙兴集中连片治理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益民煤矿灾害治理项目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ind w:firstLine="240" w:firstLineChars="100"/>
              <w:jc w:val="center"/>
              <w:rPr>
                <w:rFonts w:hint="eastAsia" w:ascii="方正仿宋_GB2312" w:hAnsi="方正仿宋_GB2312" w:eastAsia="方正仿宋_GB2312" w:cs="方正仿宋_GB2312"/>
                <w:b/>
                <w:color w:val="auto"/>
                <w:sz w:val="24"/>
                <w:szCs w:val="24"/>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16" name="直接连接符 16"/>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7456;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OeoIMww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OeoIMw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r>
              <w:rPr>
                <w:rFonts w:hint="eastAsia" w:ascii="方正仿宋_GB2312" w:hAnsi="方正仿宋_GB2312" w:eastAsia="方正仿宋_GB2312" w:cs="方正仿宋_GB2312"/>
                <w:b/>
                <w:color w:val="auto"/>
                <w:sz w:val="24"/>
                <w:szCs w:val="24"/>
                <w:lang w:eastAsia="zh-CN"/>
              </w:rPr>
              <w:t xml:space="preserve">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5" w:hRule="atLeast"/>
          <w:jc w:val="center"/>
        </w:trPr>
        <w:tc>
          <w:tcPr>
            <w:tcW w:w="365" w:type="pct"/>
            <w:noWrap w:val="0"/>
            <w:vAlign w:val="center"/>
          </w:tcPr>
          <w:p>
            <w:pPr>
              <w:widowControl w:val="0"/>
              <w:ind w:firstLine="240" w:firstLineChars="10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9</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呼和乌素煤矿（B类）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富祥煤矿（B类）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赛蒙特尔煤矿（D类）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朝阳煤矿（D类）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尔林兔煤矿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A类</w:t>
            </w:r>
            <w:r>
              <w:rPr>
                <w:rFonts w:hint="eastAsia" w:ascii="仿宋_GB2312" w:hAnsi="宋体" w:eastAsia="仿宋_GB2312" w:cs="仿宋_GB2312"/>
                <w:i w:val="0"/>
                <w:caps w:val="0"/>
                <w:color w:val="111111"/>
                <w:spacing w:val="0"/>
                <w:kern w:val="0"/>
                <w:sz w:val="24"/>
                <w:szCs w:val="24"/>
                <w:lang w:val="en-US" w:eastAsia="zh-CN" w:bidi="ar"/>
              </w:rPr>
              <w:t>）</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益民煤矿（B类）丁家渠煤矿（B类）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大地精煤矿（A类）王家塔煤矿（C类）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温三号煤矿（B类）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蒙泰满来梁煤矿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B</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昊华高家梁煤矿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A</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燎原煤矿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昊达煤矿（B类）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兴旺煤矿（D类）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通福煤矿（B类）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武家塔煤矿（C类）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南梁煤矿（C类）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兰家塔煤矿（D类）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神伊煤矿（D类）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杨家梁煤矿灾害治理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致富煤矿灾害治理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18" name="直接连接符 18"/>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8480;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FxWGnww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FxWGnw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仿宋_GB2312" w:hAnsi="宋体" w:eastAsia="仿宋_GB2312" w:cs="仿宋_GB2312"/>
                <w:b/>
                <w:bCs/>
                <w:i w:val="0"/>
                <w:caps w:val="0"/>
                <w:color w:val="111111"/>
                <w:spacing w:val="0"/>
                <w:kern w:val="0"/>
                <w:sz w:val="24"/>
                <w:szCs w:val="24"/>
                <w:lang w:val="en-US" w:eastAsia="zh-CN" w:bidi="ar"/>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仿宋_GB2312" w:hAnsi="宋体" w:eastAsia="仿宋_GB2312" w:cs="仿宋_GB2312"/>
                <w:b/>
                <w:bCs/>
                <w:i w:val="0"/>
                <w:caps w:val="0"/>
                <w:color w:val="111111"/>
                <w:spacing w:val="0"/>
                <w:kern w:val="0"/>
                <w:sz w:val="24"/>
                <w:szCs w:val="24"/>
                <w:lang w:val="en-US" w:eastAsia="zh-CN" w:bidi="ar"/>
              </w:rPr>
              <w:t>月份</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_GB2312" w:hAnsi="宋体" w:eastAsia="仿宋_GB2312" w:cs="仿宋_GB2312"/>
                <w:b/>
                <w:bCs/>
                <w:i w:val="0"/>
                <w:caps w:val="0"/>
                <w:color w:val="111111"/>
                <w:spacing w:val="0"/>
                <w:kern w:val="0"/>
                <w:sz w:val="24"/>
                <w:szCs w:val="24"/>
                <w:lang w:val="en-US" w:eastAsia="zh" w:bidi="ar"/>
              </w:rPr>
            </w:pPr>
            <w:r>
              <w:rPr>
                <w:rFonts w:hint="eastAsia" w:ascii="仿宋_GB2312" w:hAnsi="宋体" w:eastAsia="仿宋_GB2312" w:cs="仿宋_GB2312"/>
                <w:b/>
                <w:bCs/>
                <w:i w:val="0"/>
                <w:caps w:val="0"/>
                <w:color w:val="111111"/>
                <w:spacing w:val="0"/>
                <w:kern w:val="0"/>
                <w:sz w:val="24"/>
                <w:szCs w:val="24"/>
                <w:lang w:val="en-US" w:eastAsia="zh-CN" w:bidi="ar"/>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0"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仿宋_GB2312" w:hAnsi="宋体" w:eastAsia="仿宋_GB2312" w:cs="仿宋_GB2312"/>
                <w:b w:val="0"/>
                <w:bCs w:val="0"/>
                <w:i w:val="0"/>
                <w:caps w:val="0"/>
                <w:color w:val="111111"/>
                <w:spacing w:val="0"/>
                <w:kern w:val="0"/>
                <w:sz w:val="24"/>
                <w:szCs w:val="24"/>
                <w:lang w:val="en-US" w:eastAsia="zh-CN" w:bidi="ar"/>
              </w:rPr>
              <w:t>10</w:t>
            </w:r>
            <w:r>
              <w:rPr>
                <w:rFonts w:hint="eastAsia" w:ascii="仿宋_GB2312" w:hAnsi="宋体" w:eastAsia="仿宋_GB2312" w:cs="仿宋_GB2312"/>
                <w:b w:val="0"/>
                <w:bCs w:val="0"/>
                <w:i w:val="0"/>
                <w:caps w:val="0"/>
                <w:color w:val="111111"/>
                <w:spacing w:val="0"/>
                <w:kern w:val="0"/>
                <w:sz w:val="24"/>
                <w:szCs w:val="24"/>
                <w:lang w:val="en-US" w:eastAsia="zh" w:bidi="ar"/>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三界沟煤矿（C类）敬老院煤矿（C类）东博煤矿（C类）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文玉煤矿（C类）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石场湾煤矿（C类）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（C类）刘家渠煤矿（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、油房渠煤矿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r>
              <w:rPr>
                <w:rFonts w:hint="eastAsia" w:ascii="仿宋_GB2312" w:hAnsi="宋体" w:eastAsia="仿宋_GB2312" w:cs="仿宋_GB2312"/>
                <w:i w:val="0"/>
                <w:caps w:val="0"/>
                <w:color w:val="111111"/>
                <w:spacing w:val="0"/>
                <w:kern w:val="0"/>
                <w:sz w:val="24"/>
                <w:szCs w:val="24"/>
                <w:lang w:val="en-US" w:eastAsia="zh" w:bidi="ar"/>
              </w:rPr>
              <w:t>、</w:t>
            </w:r>
            <w:r>
              <w:rPr>
                <w:rFonts w:hint="eastAsia" w:ascii="仿宋_GB2312" w:hAnsi="宋体" w:eastAsia="仿宋_GB2312" w:cs="仿宋_GB2312"/>
                <w:i w:val="0"/>
                <w:caps w:val="0"/>
                <w:color w:val="111111"/>
                <w:spacing w:val="0"/>
                <w:kern w:val="0"/>
                <w:sz w:val="24"/>
                <w:szCs w:val="24"/>
                <w:lang w:val="en-US" w:eastAsia="zh-CN" w:bidi="ar"/>
              </w:rPr>
              <w:t>伊金霍洛旗忠华煤炭有限责任公司煤矿（</w:t>
            </w:r>
            <w:r>
              <w:rPr>
                <w:rFonts w:hint="eastAsia" w:ascii="仿宋_GB2312" w:hAnsi="宋体" w:eastAsia="仿宋_GB2312" w:cs="仿宋_GB2312"/>
                <w:i w:val="0"/>
                <w:caps w:val="0"/>
                <w:color w:val="111111"/>
                <w:spacing w:val="0"/>
                <w:kern w:val="0"/>
                <w:sz w:val="24"/>
                <w:szCs w:val="24"/>
                <w:lang w:val="en-US" w:eastAsia="zh" w:bidi="ar"/>
              </w:rPr>
              <w:t>D</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育才煤矿（D类）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三星煤矿（C类）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安源煤矿（C类）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神伊煤矿（D类）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丁家渠煤矿灾害治理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贾家渠煤矿灾害治理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益民煤矿灾害治理项目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ind w:firstLine="240" w:firstLineChars="100"/>
              <w:jc w:val="both"/>
              <w:rPr>
                <w:rFonts w:hint="eastAsia" w:ascii="方正仿宋_GB2312" w:hAnsi="方正仿宋_GB2312" w:eastAsia="方正仿宋_GB2312" w:cs="方正仿宋_GB2312"/>
                <w:b/>
                <w:color w:val="auto"/>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20" name="直接连接符 20"/>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69504;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FI6Kd8w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FI6Kd8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方正仿宋_GB2312" w:hAnsi="方正仿宋_GB2312" w:eastAsia="方正仿宋_GB2312" w:cs="方正仿宋_GB2312"/>
                <w:b/>
                <w:color w:val="auto"/>
                <w:sz w:val="24"/>
                <w:szCs w:val="24"/>
                <w:lang w:eastAsia="zh-CN"/>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方正仿宋_GB2312" w:hAnsi="方正仿宋_GB2312" w:eastAsia="方正仿宋_GB2312" w:cs="方正仿宋_GB2312"/>
                <w:b/>
                <w:color w:val="auto"/>
                <w:sz w:val="24"/>
                <w:szCs w:val="24"/>
                <w:lang w:eastAsia="zh-CN"/>
              </w:rPr>
              <w:t xml:space="preserve">月份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lang w:eastAsia="zh"/>
              </w:rPr>
            </w:pPr>
            <w:r>
              <w:rPr>
                <w:rFonts w:hint="eastAsia" w:ascii="方正仿宋_GB2312" w:hAnsi="方正仿宋_GB2312" w:eastAsia="方正仿宋_GB2312" w:cs="方正仿宋_GB2312"/>
                <w:b/>
                <w:color w:val="auto"/>
                <w:sz w:val="24"/>
                <w:szCs w:val="24"/>
                <w:lang w:eastAsia="zh-CN"/>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b/>
                <w:color w:val="auto"/>
                <w:sz w:val="24"/>
                <w:szCs w:val="24"/>
                <w:lang w:eastAsia="zh-CN"/>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color w:val="auto"/>
                <w:lang w:eastAsia="zh"/>
              </w:rPr>
            </w:pPr>
            <w:r>
              <w:rPr>
                <w:rFonts w:hint="eastAsia" w:ascii="方正仿宋_GB2312" w:hAnsi="方正仿宋_GB2312" w:eastAsia="方正仿宋_GB2312" w:cs="方正仿宋_GB2312"/>
                <w:b/>
                <w:color w:val="auto"/>
                <w:sz w:val="24"/>
                <w:szCs w:val="24"/>
                <w:lang w:eastAsia="zh-CN"/>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0"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宋体" w:hAnsi="宋体" w:eastAsia="宋体" w:cs="宋体"/>
                <w:b w:val="0"/>
                <w:bCs/>
                <w:color w:val="auto"/>
                <w:lang w:eastAsia="zh-CN"/>
              </w:rPr>
              <w:t>11</w:t>
            </w:r>
            <w:r>
              <w:rPr>
                <w:rFonts w:hint="eastAsia" w:ascii="宋体" w:hAnsi="宋体" w:eastAsia="宋体" w:cs="宋体"/>
                <w:b w:val="0"/>
                <w:bCs/>
                <w:color w:val="auto"/>
                <w:lang w:eastAsia="zh"/>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呼和乌素煤矿（B类）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富祥煤矿（B类）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温家塔煤矿（B类）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淖尔壕煤矿（B）</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伊丰煤矿（D类）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窝兔沟煤矿（B类）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王家塔煤矿（C类）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宝山煤矿（B类）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纳林沟煤矿（D类）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燎原煤矿</w:t>
            </w:r>
            <w:r>
              <w:rPr>
                <w:rFonts w:hint="eastAsia" w:ascii="仿宋_GB2312" w:hAnsi="宋体" w:eastAsia="仿宋_GB2312" w:cs="仿宋_GB2312"/>
                <w:i w:val="0"/>
                <w:caps w:val="0"/>
                <w:color w:val="111111"/>
                <w:spacing w:val="0"/>
                <w:kern w:val="0"/>
                <w:sz w:val="24"/>
                <w:szCs w:val="24"/>
                <w:lang w:val="en-US" w:eastAsia="zh-CN" w:bidi="ar"/>
              </w:rPr>
              <w:t>（C类）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振兴煤矿（D类）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呼能丁家梁煤矿（C类）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白家梁煤矿（B类）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武家塔煤矿（C类）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南梁煤矿（C类）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常青煤矿（C类）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 xml:space="preserve">金纳林煤矿（D类）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兴隆煤矿（D类）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闫家渠煤矿灾害治理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新庙丁家梁煤矿灾害治理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蒙兴集中连片治理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8" w:hRule="atLeast"/>
          <w:jc w:val="center"/>
        </w:trPr>
        <w:tc>
          <w:tcPr>
            <w:tcW w:w="1041" w:type="dxa"/>
            <w:noWrap w:val="0"/>
            <w:vAlign w:val="center"/>
          </w:tcPr>
          <w:p>
            <w:pPr>
              <w:widowControl w:val="0"/>
              <w:ind w:firstLine="240" w:firstLineChars="100"/>
              <w:jc w:val="both"/>
              <w:rPr>
                <w:rFonts w:hint="eastAsia" w:ascii="方正仿宋_GB2312" w:hAnsi="方正仿宋_GB2312" w:eastAsia="方正仿宋_GB2312" w:cs="方正仿宋_GB2312"/>
                <w:b/>
                <w:color w:val="auto"/>
                <w:sz w:val="24"/>
                <w:szCs w:val="24"/>
              </w:rPr>
            </w:pPr>
            <w:r>
              <w:rPr>
                <w:rFonts w:hint="eastAsia" w:ascii="方正仿宋_GB2312" w:hAnsi="方正仿宋_GB2312" w:eastAsia="方正仿宋_GB2312" w:cs="方正仿宋_GB2312"/>
                <w:b/>
                <w:color w:val="auto"/>
                <w:sz w:val="24"/>
                <w:szCs w:val="24"/>
                <w:lang w:eastAsia="zh-CN"/>
              </w:rPr>
              <mc:AlternateContent>
                <mc:Choice Requires="wps">
                  <w:drawing>
                    <wp:anchor distT="0" distB="0" distL="114300" distR="114300" simplePos="0" relativeHeight="251670528" behindDoc="0" locked="0" layoutInCell="1" allowOverlap="1">
                      <wp:simplePos x="0" y="0"/>
                      <wp:positionH relativeFrom="column">
                        <wp:posOffset>-60960</wp:posOffset>
                      </wp:positionH>
                      <wp:positionV relativeFrom="paragraph">
                        <wp:posOffset>20320</wp:posOffset>
                      </wp:positionV>
                      <wp:extent cx="628650" cy="733425"/>
                      <wp:effectExtent l="38735" t="17780" r="56515" b="67945"/>
                      <wp:wrapNone/>
                      <wp:docPr id="22" name="直接连接符 22"/>
                      <wp:cNvGraphicFramePr/>
                      <a:graphic xmlns:a="http://schemas.openxmlformats.org/drawingml/2006/main">
                        <a:graphicData uri="http://schemas.microsoft.com/office/word/2010/wordprocessingShape">
                          <wps:wsp>
                            <wps:cNvCnPr/>
                            <wps:spPr>
                              <a:xfrm>
                                <a:off x="812165" y="957580"/>
                                <a:ext cx="628650" cy="733425"/>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8pt;margin-top:1.6pt;height:57.75pt;width:49.5pt;z-index:251670528;mso-width-relative:page;mso-height-relative:page;" filled="f" stroked="t" coordsize="21600,21600" o:gfxdata="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ePLSpNgAAAAHAQAADwAAAAAAAAABACAA&#10;AAA4AAAAZHJzL2Rvd25yZXYueG1sUEsBAhQAFAAAAAgAh07iQLcel+IwAgAAVwQAAA4AAAAAAAAA&#10;AQAgAAAAPQEAAGRycy9lMm9Eb2MueG1sUEsFBgAAAAAGAAYAWQEAAN8FAAAAAA==&#10;">
                      <v:fill on="f" focussize="0,0"/>
                      <v:stroke weight="1pt" color="#000000" joinstyle="round"/>
                      <v:imagedata o:title=""/>
                      <o:lock v:ext="edit" aspectratio="f"/>
                      <v:shadow on="t" color="#000000" opacity="24903f" offset="0pt,1.5748031496063pt" origin="0f,32768f" matrix="65536f,0f,0f,65536f"/>
                    </v:line>
                  </w:pict>
                </mc:Fallback>
              </mc:AlternateContent>
            </w:r>
            <w:r>
              <w:rPr>
                <w:rFonts w:hint="eastAsia" w:ascii="方正仿宋_GB2312" w:hAnsi="方正仿宋_GB2312" w:eastAsia="方正仿宋_GB2312" w:cs="方正仿宋_GB2312"/>
                <w:b/>
                <w:color w:val="auto"/>
                <w:sz w:val="24"/>
                <w:szCs w:val="24"/>
                <w:lang w:eastAsia="zh-CN"/>
              </w:rPr>
              <w:t>中队</w:t>
            </w:r>
          </w:p>
          <w:p>
            <w:pPr>
              <w:widowControl w:val="0"/>
              <w:jc w:val="both"/>
              <w:rPr>
                <w:rFonts w:hint="eastAsia" w:ascii="方正仿宋_GB2312" w:hAnsi="方正仿宋_GB2312" w:eastAsia="方正仿宋_GB2312" w:cs="方正仿宋_GB2312"/>
                <w:b/>
                <w:color w:val="auto"/>
                <w:sz w:val="24"/>
                <w:szCs w:val="24"/>
                <w:lang w:eastAsia="zh-CN"/>
              </w:rPr>
            </w:pPr>
          </w:p>
          <w:p>
            <w:pPr>
              <w:widowControl w:val="0"/>
              <w:jc w:val="both"/>
              <w:rPr>
                <w:rFonts w:hint="eastAsia" w:ascii="宋体" w:hAnsi="宋体" w:eastAsia="宋体" w:cs="宋体"/>
                <w:b/>
                <w:color w:val="auto"/>
                <w:lang w:eastAsia="zh-CN"/>
              </w:rPr>
            </w:pPr>
            <w:r>
              <w:rPr>
                <w:rFonts w:hint="eastAsia" w:ascii="方正仿宋_GB2312" w:hAnsi="方正仿宋_GB2312" w:eastAsia="方正仿宋_GB2312" w:cs="方正仿宋_GB2312"/>
                <w:b/>
                <w:color w:val="auto"/>
                <w:sz w:val="24"/>
                <w:szCs w:val="24"/>
                <w:lang w:eastAsia="zh-CN"/>
              </w:rPr>
              <w:t xml:space="preserve">月份   </w:t>
            </w:r>
          </w:p>
        </w:tc>
        <w:tc>
          <w:tcPr>
            <w:tcW w:w="2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矿山执法一中队</w:t>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矿山执法二中队</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矿山执法三中队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矿山执法四中队</w:t>
            </w:r>
          </w:p>
        </w:tc>
        <w:tc>
          <w:tcPr>
            <w:tcW w:w="20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CN"/>
              </w:rPr>
            </w:pPr>
            <w:r>
              <w:rPr>
                <w:rFonts w:hint="eastAsia" w:ascii="方正仿宋_GB2312" w:hAnsi="方正仿宋_GB2312" w:eastAsia="方正仿宋_GB2312" w:cs="方正仿宋_GB2312"/>
                <w:b/>
                <w:color w:val="auto"/>
                <w:sz w:val="24"/>
                <w:szCs w:val="24"/>
                <w:lang w:eastAsia="zh-CN"/>
              </w:rPr>
              <w:t>矿山执法五中队</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方正仿宋_GB2312" w:hAnsi="方正仿宋_GB2312" w:eastAsia="方正仿宋_GB2312" w:cs="方正仿宋_GB2312"/>
                <w:b/>
                <w:color w:val="auto"/>
                <w:sz w:val="24"/>
                <w:szCs w:val="24"/>
                <w:lang w:eastAsia="zh"/>
              </w:rPr>
            </w:pPr>
            <w:r>
              <w:rPr>
                <w:rFonts w:hint="eastAsia" w:ascii="方正仿宋_GB2312" w:hAnsi="方正仿宋_GB2312" w:eastAsia="方正仿宋_GB2312" w:cs="方正仿宋_GB2312"/>
                <w:b/>
                <w:color w:val="auto"/>
                <w:sz w:val="24"/>
                <w:szCs w:val="24"/>
                <w:lang w:eastAsia="zh-CN"/>
              </w:rPr>
              <w:t>矿山执法六中队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0" w:hRule="atLeast"/>
          <w:jc w:val="center"/>
        </w:trPr>
        <w:tc>
          <w:tcPr>
            <w:tcW w:w="365" w:type="pct"/>
            <w:noWrap w:val="0"/>
            <w:vAlign w:val="center"/>
          </w:tcPr>
          <w:p>
            <w:pPr>
              <w:widowControl w:val="0"/>
              <w:jc w:val="center"/>
              <w:rPr>
                <w:rFonts w:hint="eastAsia" w:ascii="宋体" w:hAnsi="宋体" w:eastAsia="宋体" w:cs="宋体"/>
                <w:b/>
                <w:color w:val="auto"/>
                <w:lang w:eastAsia="zh"/>
              </w:rPr>
            </w:pPr>
            <w:r>
              <w:rPr>
                <w:rFonts w:hint="eastAsia" w:ascii="方正仿宋_GB2312" w:hAnsi="方正仿宋_GB2312" w:eastAsia="方正仿宋_GB2312" w:cs="方正仿宋_GB2312"/>
                <w:b w:val="0"/>
                <w:bCs/>
                <w:color w:val="auto"/>
                <w:sz w:val="24"/>
                <w:szCs w:val="24"/>
                <w:lang w:eastAsia="zh-CN"/>
              </w:rPr>
              <w:t>12</w:t>
            </w:r>
            <w:r>
              <w:rPr>
                <w:rFonts w:hint="eastAsia" w:ascii="方正仿宋_GB2312" w:hAnsi="方正仿宋_GB2312" w:eastAsia="方正仿宋_GB2312" w:cs="方正仿宋_GB2312"/>
                <w:b w:val="0"/>
                <w:bCs/>
                <w:color w:val="auto"/>
                <w:sz w:val="24"/>
                <w:szCs w:val="24"/>
                <w:lang w:eastAsia="zh"/>
              </w:rPr>
              <w:t>月</w:t>
            </w:r>
          </w:p>
        </w:tc>
        <w:tc>
          <w:tcPr>
            <w:tcW w:w="86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马泰壕煤矿（C类）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红庆河煤矿（C类）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霍洛湾煤矿（C类）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赛蒙特尔煤矿（D类）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朝阳煤矿（D类）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李家塔煤矿（C类）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石圪台煤矿（C类）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察哈素煤矿（C类）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鑫臻煤矿（C类）</w:t>
            </w:r>
          </w:p>
        </w:tc>
        <w:tc>
          <w:tcPr>
            <w:tcW w:w="7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益民煤矿（B类）丁家渠煤矿（B类）三界沟煤矿（C类）敬老院煤矿（C类）东博煤矿（C类）</w:t>
            </w:r>
          </w:p>
        </w:tc>
        <w:tc>
          <w:tcPr>
            <w:tcW w:w="7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文玉煤矿（C类）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石场湾煤矿（C类）</w:t>
            </w:r>
          </w:p>
        </w:tc>
        <w:tc>
          <w:tcPr>
            <w:tcW w:w="7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特拉布拉煤矿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、石拉乌素煤矿</w:t>
            </w:r>
            <w:r>
              <w:rPr>
                <w:rFonts w:hint="eastAsia" w:ascii="仿宋_GB2312" w:hAnsi="宋体" w:eastAsia="仿宋_GB2312" w:cs="仿宋_GB2312"/>
                <w:i w:val="0"/>
                <w:caps w:val="0"/>
                <w:color w:val="111111"/>
                <w:spacing w:val="0"/>
                <w:kern w:val="0"/>
                <w:sz w:val="24"/>
                <w:szCs w:val="24"/>
                <w:lang w:val="en-US" w:eastAsia="zh-CN" w:bidi="ar"/>
              </w:rPr>
              <w:t>（C类）</w:t>
            </w:r>
            <w:r>
              <w:rPr>
                <w:rFonts w:hint="eastAsia" w:ascii="仿宋_GB2312" w:hAnsi="宋体" w:eastAsia="仿宋_GB2312" w:cs="仿宋_GB2312"/>
                <w:i w:val="0"/>
                <w:caps w:val="0"/>
                <w:color w:val="111111"/>
                <w:spacing w:val="0"/>
                <w:kern w:val="0"/>
                <w:sz w:val="24"/>
                <w:szCs w:val="24"/>
                <w:lang w:val="en-US" w:eastAsia="zh" w:bidi="ar"/>
              </w:rPr>
              <w:t>、蒙泰满来梁煤矿</w:t>
            </w:r>
            <w:r>
              <w:rPr>
                <w:rFonts w:hint="eastAsia" w:ascii="仿宋_GB2312" w:hAnsi="宋体" w:eastAsia="仿宋_GB2312" w:cs="仿宋_GB2312"/>
                <w:i w:val="0"/>
                <w:caps w:val="0"/>
                <w:color w:val="111111"/>
                <w:spacing w:val="0"/>
                <w:kern w:val="0"/>
                <w:sz w:val="24"/>
                <w:szCs w:val="24"/>
                <w:lang w:val="en-US" w:eastAsia="zh-CN" w:bidi="ar"/>
              </w:rPr>
              <w:t>（</w:t>
            </w:r>
            <w:r>
              <w:rPr>
                <w:rFonts w:hint="eastAsia" w:ascii="仿宋_GB2312" w:hAnsi="宋体" w:eastAsia="仿宋_GB2312" w:cs="仿宋_GB2312"/>
                <w:i w:val="0"/>
                <w:caps w:val="0"/>
                <w:color w:val="111111"/>
                <w:spacing w:val="0"/>
                <w:kern w:val="0"/>
                <w:sz w:val="24"/>
                <w:szCs w:val="24"/>
                <w:lang w:val="en-US" w:eastAsia="zh" w:bidi="ar"/>
              </w:rPr>
              <w:t>B</w:t>
            </w:r>
            <w:r>
              <w:rPr>
                <w:rFonts w:hint="eastAsia" w:ascii="仿宋_GB2312" w:hAnsi="宋体" w:eastAsia="仿宋_GB2312" w:cs="仿宋_GB2312"/>
                <w:i w:val="0"/>
                <w:caps w:val="0"/>
                <w:color w:val="111111"/>
                <w:spacing w:val="0"/>
                <w:kern w:val="0"/>
                <w:sz w:val="24"/>
                <w:szCs w:val="24"/>
                <w:lang w:val="en-US" w:eastAsia="zh-CN" w:bidi="ar"/>
              </w:rPr>
              <w:t>类）</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昊达煤矿（B类）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兴旺煤矿（D类）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三星煤矿（C类）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安源煤矿（C类）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7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通福煤矿（B类）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满来梁煤矿（C类）</w:t>
            </w:r>
            <w:r>
              <w:rPr>
                <w:rFonts w:hint="eastAsia" w:ascii="仿宋_GB2312" w:hAnsi="宋体" w:eastAsia="仿宋_GB2312" w:cs="仿宋_GB2312"/>
                <w:i w:val="0"/>
                <w:caps w:val="0"/>
                <w:color w:val="111111"/>
                <w:spacing w:val="0"/>
                <w:kern w:val="0"/>
                <w:sz w:val="24"/>
                <w:szCs w:val="24"/>
                <w:lang w:val="en-US" w:eastAsia="zh" w:bidi="ar"/>
              </w:rPr>
              <w:br w:type="textWrapping"/>
            </w:r>
            <w:r>
              <w:rPr>
                <w:rFonts w:hint="eastAsia" w:ascii="仿宋_GB2312" w:hAnsi="宋体" w:eastAsia="仿宋_GB2312" w:cs="仿宋_GB2312"/>
                <w:i w:val="0"/>
                <w:caps w:val="0"/>
                <w:color w:val="111111"/>
                <w:spacing w:val="0"/>
                <w:kern w:val="0"/>
                <w:sz w:val="24"/>
                <w:szCs w:val="24"/>
                <w:lang w:val="en-US" w:eastAsia="zh" w:bidi="ar"/>
              </w:rPr>
              <w:t>华能井煤矿（C类）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德隆煤矿（C类）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兰家塔煤矿（D类）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神伊煤矿（D类）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杨家梁煤矿灾害治理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温三号煤矿灾害治理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致富煤矿灾害治理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益民煤矿灾害治理项目</w:t>
            </w:r>
          </w:p>
        </w:tc>
      </w:tr>
    </w:tbl>
    <w:p>
      <w:pPr>
        <w:spacing w:before="10" w:line="960" w:lineRule="exact"/>
        <w:rPr>
          <w:lang w:eastAsia="zh-CN"/>
        </w:rPr>
        <w:sectPr>
          <w:footerReference r:id="rId8" w:type="default"/>
          <w:pgSz w:w="16820" w:h="11900" w:orient="landscape"/>
          <w:pgMar w:top="1529" w:right="1429" w:bottom="1539" w:left="400" w:header="0" w:footer="0" w:gutter="0"/>
          <w:pgNumType w:fmt="numberInDash" w:start="1"/>
          <w:cols w:space="720" w:num="1"/>
        </w:sect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default" w:eastAsia="微软雅黑" w:cs="Times New Roman"/>
          <w:color w:val="C0504D"/>
          <w:sz w:val="44"/>
          <w:szCs w:val="44"/>
          <w:highlight w:val="none"/>
          <w:lang w:val="en-US" w:eastAsia="zh-CN"/>
        </w:rPr>
      </w:pPr>
      <w:r>
        <w:rPr>
          <w:rFonts w:hint="eastAsia" w:ascii="黑体" w:hAnsi="黑体" w:eastAsia="黑体" w:cs="黑体"/>
          <w:kern w:val="2"/>
          <w:sz w:val="32"/>
          <w:szCs w:val="32"/>
          <w:lang w:eastAsia="zh-CN" w:bidi="ar"/>
        </w:rPr>
        <w:t>附件</w:t>
      </w:r>
      <w:r>
        <w:rPr>
          <w:rFonts w:hint="eastAsia" w:ascii="黑体" w:hAnsi="黑体" w:eastAsia="黑体" w:cs="黑体"/>
          <w:kern w:val="2"/>
          <w:sz w:val="32"/>
          <w:szCs w:val="32"/>
          <w:lang w:val="en-US" w:eastAsia="zh-CN" w:bidi="ar"/>
        </w:rPr>
        <w:t>6</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伊金霍洛旗应急管理局2025年度</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矿山行业领域安全生产执法检查重点内容</w:t>
      </w:r>
    </w:p>
    <w:p>
      <w:pPr>
        <w:pStyle w:val="2"/>
        <w:rPr>
          <w:rFonts w:hint="eastAsia"/>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1.贯彻落实有关煤矿安全生产的法律法规和标准情况；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2.履行安全生产主体责任，建立健全并落实安全生产管理制度和安全生产责任制情况；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3.贯彻落实各级政府各有关部门关于煤矿安全生产工作安排部署情况；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4.治本攻坚三年行动和“八条硬措施”落实情况；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5.煤矿机构设置和人员配备情况。是否按规定设置安全生产管理机构，并配齐配强安全生产管理人员；检查“五职”矿长、“五科”科长和“五职”技术员履职情况。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6.煤矿各生产安全系统是否联网，稳定可靠、重大灾害治理情况；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7.健全完善风险辨识管控、隐患排查治理情况；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8.煤矿主要负责人、安全管理人员、特种作业人员、其他从业人员安全生产教育培训、“逢查必考”及考核记分情况；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9.煤矿人员“三违”行为查处情况；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10.煤矿使用淘汰机电设备、落后工艺、露天煤矿边坡治理情况；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11.煤矿隐蔽致灾因素普查治理情况等；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12.煤矿投保安责险情况。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仿宋_GB2312" w:hAnsi="方正仿宋_GB2312" w:eastAsia="方正仿宋_GB2312" w:cs="方正仿宋_GB2312"/>
          <w:color w:val="auto"/>
          <w:sz w:val="32"/>
          <w:szCs w:val="32"/>
          <w:lang w:val="en-US" w:eastAsia="zh-CN"/>
        </w:rPr>
      </w:pPr>
    </w:p>
    <w:p>
      <w:pPr>
        <w:suppressAutoHyphens/>
        <w:spacing w:line="600" w:lineRule="exact"/>
        <w:rPr>
          <w:rFonts w:hint="eastAsia"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ind w:left="440" w:hanging="440" w:hangingChars="1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kern w:val="2"/>
          <w:sz w:val="32"/>
          <w:szCs w:val="32"/>
          <w:lang w:eastAsia="zh-CN" w:bidi="ar"/>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kern w:val="2"/>
          <w:sz w:val="32"/>
          <w:szCs w:val="32"/>
          <w:lang w:eastAsia="zh-CN" w:bidi="ar"/>
        </w:rPr>
        <w:sectPr>
          <w:footerReference r:id="rId9" w:type="default"/>
          <w:pgSz w:w="11906" w:h="16838"/>
          <w:pgMar w:top="2098" w:right="1474" w:bottom="1984" w:left="1587" w:header="851" w:footer="1474" w:gutter="0"/>
          <w:pgNumType w:fmt="numberInDash" w:start="1"/>
          <w:cols w:space="720" w:num="1"/>
          <w:rtlGutter w:val="0"/>
          <w:docGrid w:type="lines" w:linePitch="315" w:charSpace="0"/>
        </w:sect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B0F0"/>
          <w:sz w:val="32"/>
          <w:szCs w:val="32"/>
          <w:highlight w:val="none"/>
          <w:lang w:val="en-US" w:eastAsia="zh-CN"/>
        </w:rPr>
      </w:pPr>
      <w:r>
        <w:rPr>
          <w:rFonts w:hint="eastAsia" w:ascii="黑体" w:hAnsi="黑体" w:eastAsia="黑体" w:cs="黑体"/>
          <w:kern w:val="2"/>
          <w:sz w:val="32"/>
          <w:szCs w:val="32"/>
          <w:lang w:eastAsia="zh-CN" w:bidi="ar"/>
        </w:rPr>
        <w:t>附件</w:t>
      </w:r>
      <w:r>
        <w:rPr>
          <w:rFonts w:hint="eastAsia" w:ascii="黑体" w:hAnsi="黑体" w:eastAsia="黑体" w:cs="黑体"/>
          <w:kern w:val="2"/>
          <w:sz w:val="32"/>
          <w:szCs w:val="32"/>
          <w:lang w:val="en-US" w:eastAsia="zh-CN" w:bidi="ar"/>
        </w:rPr>
        <w:t>7</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both"/>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伊金霍洛旗应急管理局2025年度危险化学品行业领域安全生产执法检查重点企业名单</w:t>
      </w:r>
    </w:p>
    <w:p>
      <w:pPr>
        <w:pStyle w:val="6"/>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jc w:val="center"/>
              <w:rPr>
                <w:rFonts w:hint="default" w:ascii="仿宋" w:hAnsi="仿宋" w:eastAsia="仿宋" w:cs="仿宋"/>
                <w:b/>
                <w:bCs/>
                <w:sz w:val="32"/>
                <w:szCs w:val="32"/>
                <w:vertAlign w:val="baseline"/>
                <w:lang w:val="en-US" w:eastAsia="zh-CN"/>
              </w:rPr>
            </w:pPr>
            <w:r>
              <w:rPr>
                <w:rFonts w:hint="eastAsia" w:ascii="方正仿宋_GB2312" w:hAnsi="方正仿宋_GB2312" w:eastAsia="方正仿宋_GB2312" w:cs="方正仿宋_GB2312"/>
                <w:b/>
                <w:color w:val="auto"/>
                <w:sz w:val="24"/>
                <w:szCs w:val="24"/>
                <w:lang w:val="en-US" w:eastAsia="zh-CN"/>
              </w:rPr>
              <w:t>序号</w:t>
            </w:r>
          </w:p>
        </w:tc>
        <w:tc>
          <w:tcPr>
            <w:tcW w:w="8115" w:type="dxa"/>
            <w:noWrap w:val="0"/>
            <w:vAlign w:val="top"/>
          </w:tcPr>
          <w:p>
            <w:pPr>
              <w:jc w:val="center"/>
              <w:rPr>
                <w:rFonts w:hint="default" w:ascii="仿宋" w:hAnsi="仿宋" w:eastAsia="仿宋" w:cs="仿宋"/>
                <w:b/>
                <w:bCs/>
                <w:sz w:val="32"/>
                <w:szCs w:val="32"/>
                <w:vertAlign w:val="baseline"/>
                <w:lang w:val="en-US" w:eastAsia="zh-CN"/>
              </w:rPr>
            </w:pPr>
            <w:r>
              <w:rPr>
                <w:rFonts w:hint="eastAsia" w:ascii="方正仿宋_GB2312" w:hAnsi="方正仿宋_GB2312" w:eastAsia="方正仿宋_GB2312" w:cs="方正仿宋_GB2312"/>
                <w:b/>
                <w:color w:val="auto"/>
                <w:sz w:val="24"/>
                <w:szCs w:val="24"/>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伊金霍洛旗苏布尔嘎镇袁慧芳烟花爆竹零售门市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伊金霍洛旗李子军烟花爆竹零售店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伊金霍洛旗吴永岗烟花爆竹经销点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伊金霍洛旗王小龙烟花爆竹销售门市部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伊金霍洛旗万祥烟花爆竹销售店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伊金霍洛旗绚彩烟花爆竹销售部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伊金霍洛旗新绚彩烟花爆竹销售部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伊金霍洛旗昕瑞烟花爆竹销售部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伊金霍洛旗王林换烟花爆竹销售店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伊金霍洛旗冬琴烟花爆竹销售厂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伊金霍洛旗冯乐烟花爆竹销售部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伊金霍洛旗韩飞恒烟花爆竹销售门市部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伊金霍洛旗振翔烟花爆竹销售部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伊金霍洛旗李艳梅烟花爆竹销售店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伊金霍洛旗王玉平烟花爆竹销售门市部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伊金霍洛旗刘星宇烟花爆竹临时销售店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伊金霍洛旗年利烟花爆竹经销部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伊金霍洛旗郝志忠烟花爆竹销售点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伊金霍洛旗乔霞烟花爆竹销售点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伊金霍洛旗赵小玲烟花爆竹销售部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伊金霍洛旗平子烟花爆竹销售店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伊金霍洛旗王志鹏烟花爆竹销售店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伊金霍洛旗郭瑞山烟花爆竹销售批发门市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伊金霍洛旗孙利强烟花爆竹门市部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伊金霍洛旗喜自来烟花爆竹销售部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伊金霍洛旗毛利军烟花爆竹销售部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伊金霍洛旗金小艳烟花爆竹销售门市部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伊金霍洛旗贾子清烟花爆竹店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伊金霍洛旗祥胜烟花爆竹销售部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伊金霍洛旗李鑫隆烟花爆竹店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伊金霍洛旗暖城烟花超市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伊金霍洛旗海之源烟花爆竹销售门市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伊金霍洛旗杨润霞烟花爆竹销售门市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伊金霍洛旗欢乐颂烟花爆竹销售店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伊金霍洛旗呼香莲烟花爆竹销售门市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伊金霍洛旗朱鹏烟花爆竹销售门市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伊金霍洛旗白小东烟花爆竹销售店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伊金霍洛旗刘子荣烟花爆竹销售门市部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伊金霍洛旗兰雄烟花爆竹店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伊金霍洛旗年年好烟花爆竹销售部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伊金霍洛旗杨宝成烟花爆竹销售店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伊金霍洛旗杨彩霞烟花爆竹销售门市部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伊金霍洛旗杨丽梅烟花爆竹销售门市部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w:t>
            </w:r>
            <w:r>
              <w:rPr>
                <w:rFonts w:hint="eastAsia" w:ascii="仿宋_GB2312" w:hAnsi="宋体" w:eastAsia="仿宋_GB2312" w:cs="仿宋_GB2312"/>
                <w:i w:val="0"/>
                <w:caps w:val="0"/>
                <w:color w:val="111111"/>
                <w:spacing w:val="0"/>
                <w:kern w:val="0"/>
                <w:sz w:val="24"/>
                <w:szCs w:val="24"/>
                <w:lang w:val="en-US" w:eastAsia="zh-CN" w:bidi="ar"/>
              </w:rPr>
              <w:t>旗</w:t>
            </w:r>
            <w:r>
              <w:rPr>
                <w:rFonts w:hint="eastAsia" w:ascii="仿宋_GB2312" w:hAnsi="宋体" w:eastAsia="仿宋_GB2312" w:cs="仿宋_GB2312"/>
                <w:i w:val="0"/>
                <w:caps w:val="0"/>
                <w:color w:val="111111"/>
                <w:spacing w:val="0"/>
                <w:kern w:val="0"/>
                <w:sz w:val="24"/>
                <w:szCs w:val="24"/>
                <w:lang w:val="en-US" w:eastAsia="zh" w:bidi="ar"/>
              </w:rPr>
              <w:t>袁根喜烟花爆竹门市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伊金霍洛旗永乐烟花爆竹门市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伊金霍洛旗张霞梅烟花爆竹销售门市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伊金霍洛旗张小强烟花爆竹销售门市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伊金霍洛旗武文华烟花爆竹销售点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中国石油天然气股份有限公司内蒙古鄂尔多斯市伊金霍洛经销部小霍洛加油站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中国石油鄂尔多斯市销售分公司伊金霍洛旗草原明珠加油站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中国石油天然气股份有限公司内蒙古鄂尔多斯市销售分公司伊旗农机加油站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中国石油天然气股份有限公司内蒙古鄂尔多斯市伊金霍洛旗经营部纳林希</w:t>
            </w:r>
            <w:r>
              <w:rPr>
                <w:rFonts w:hint="eastAsia" w:ascii="方正仿宋_GB2312" w:hAnsi="方正仿宋_GB2312" w:eastAsia="方正仿宋_GB2312" w:cs="方正仿宋_GB2312"/>
                <w:sz w:val="24"/>
                <w:szCs w:val="24"/>
                <w:vertAlign w:val="baseline"/>
              </w:rPr>
              <w:t>里</w:t>
            </w:r>
            <w:r>
              <w:rPr>
                <w:rFonts w:hint="eastAsia" w:ascii="仿宋_GB2312" w:hAnsi="宋体" w:eastAsia="仿宋_GB2312" w:cs="仿宋_GB2312"/>
                <w:i w:val="0"/>
                <w:caps w:val="0"/>
                <w:color w:val="111111"/>
                <w:spacing w:val="0"/>
                <w:kern w:val="0"/>
                <w:sz w:val="24"/>
                <w:szCs w:val="24"/>
                <w:lang w:val="en-US" w:eastAsia="zh" w:bidi="ar"/>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伊金霍洛旗布尔台华西石油加油站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中国石油天然气股份有限公司内蒙古鄂尔多斯市销售分公司乌兰木伦华北石油加油站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伊金霍洛旗惠胜源加油站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延长壳牌石油有限公司伊金霍洛旗柳沟河街加油站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伊金霍洛旗玉峰石化经销部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伊金霍洛旗圣达加油站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伊金霍洛旗志军鑫源加油站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中国石油鄂尔多斯市销售分公司伊金霍洛旗惠农加油站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中国石化销售股份有限公司内蒙古鄂尔多斯石油分公司永昌加油站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中国石油天然气股份有限公司内蒙古鄂尔多斯市销售分公司伊旗塔尔河加油站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伊金霍洛旗查干淖尔第二加油站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伊金霍洛旗查干淖尔第一加油站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中国石油天然气股份有限公司鄂尔多斯市销售分公司伊旗荣乌高速碌碡墕服务区北加油站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中国石油天然气股份有限公司鄂尔多斯市销售分公司伊旗荣乌高速碌碡墕服务区</w:t>
            </w:r>
            <w:r>
              <w:rPr>
                <w:rFonts w:hint="eastAsia" w:ascii="仿宋_GB2312" w:hAnsi="宋体" w:eastAsia="仿宋_GB2312" w:cs="仿宋_GB2312"/>
                <w:i w:val="0"/>
                <w:caps w:val="0"/>
                <w:color w:val="111111"/>
                <w:spacing w:val="0"/>
                <w:kern w:val="0"/>
                <w:sz w:val="24"/>
                <w:szCs w:val="24"/>
                <w:lang w:val="en-US" w:eastAsia="zh-CN" w:bidi="ar"/>
              </w:rPr>
              <w:t>南</w:t>
            </w:r>
            <w:r>
              <w:rPr>
                <w:rFonts w:hint="eastAsia" w:ascii="仿宋_GB2312" w:hAnsi="宋体" w:eastAsia="仿宋_GB2312" w:cs="仿宋_GB2312"/>
                <w:i w:val="0"/>
                <w:caps w:val="0"/>
                <w:color w:val="111111"/>
                <w:spacing w:val="0"/>
                <w:kern w:val="0"/>
                <w:sz w:val="24"/>
                <w:szCs w:val="24"/>
                <w:lang w:val="en-US" w:eastAsia="zh" w:bidi="ar"/>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伊金霍洛旗乌兰木伦上湾加油站（壳牌延长）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伊金霍洛旗东星加油站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中国石油天然气股份有限公司内蒙古鄂尔多斯市伊金霍洛旗可汗路加油站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鄂尔多斯市利峰油品加油站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内蒙古伊泰石油化工有限公司伊旗第一加油站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伊金霍洛旗西海加油站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中国石化销售有限公司内蒙古鄂尔多斯石油分公司伊旗红庆河加油站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伊金霍洛旗利宽加油站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中国石油天然气股份有限公司内蒙古鄂尔多斯市销售分公司乌兰木伦武家塔加油站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伊金霍洛旗兴盛云达石油有限公司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中国石化销售股份有限公司内蒙古鄂尔多斯石油分公司阿大线1号加油站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伊金霍洛旗博隆加油站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中国石化销售股份有限公司内蒙古鄂尔多斯石油分公司新庙加油站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伊金霍洛旗诚信加油南站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中国石油天然气股份有限公司内蒙古鄂尔多斯市销售分公司伊旗台吉召加油站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中国石油天然气股份有限公司内蒙古鄂尔多斯市销售分公司乌兰木伦万胜加油站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伊金霍洛旗满意商贸有限责任公司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伊金霍洛旗布连汇通加油站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伊金霍洛旗黑炭沟桥头加油站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中国石油天然气股份有限公司内蒙古鄂尔多斯市伊金霍洛旗桥头加油站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伊金霍洛旗幸福加油站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伊金霍洛旗亿达加油站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伊金霍洛旗纳林希里王军加油站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内蒙古泰盈有限公司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伊金霍洛旗沙巴日太加油站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中国石油内蒙古鄂尔多斯市伊金霍洛旗经营部伊金霍洛加油站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伊金霍洛旗万利达加油站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伊金霍洛旗新庙利达加油站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中国石油内蒙古鄂尔多斯销售分公司乌兰木伦滨河大道加油站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鄂尔多斯市诚义兴和商贸有限公司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延长壳牌石油有限公司伊金霍洛旗普雅西侧加油站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伊金霍洛旗赛马场加油站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伊金霍洛旗红庆河台盖希里加油站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伊金霍洛旗宝恒油城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鄂尔多斯市新世纪新能源有限公司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伊金霍洛旗兴建加油站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中国神华煤制油化工有限公司鄂尔多斯煤制油分公司神华煤制油加油站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伊金霍洛旗鑫利达加油站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中国石油天然气股份有限公司内蒙古鄂尔多斯市伊金霍洛旗公园街加油站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伊金霍洛旗宏泰隆加油站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伊金霍洛旗公尼召加油站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中石油伊旗三鑫加油站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伊旗华通石油有限责任公司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伊金霍洛旗翼通加油站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伊金霍洛旗盛泰加油（加气）站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伊金霍洛旗祥瑞加油站（自用）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中国石油天然气股份有限公司内蒙古鄂尔多斯市伊金霍洛旗文明路加油站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伊金霍洛旗西贝加油站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w:t>
            </w:r>
            <w:r>
              <w:rPr>
                <w:rFonts w:hint="eastAsia" w:ascii="仿宋_GB2312" w:hAnsi="宋体" w:eastAsia="仿宋_GB2312" w:cs="仿宋_GB2312"/>
                <w:i w:val="0"/>
                <w:caps w:val="0"/>
                <w:color w:val="111111"/>
                <w:spacing w:val="0"/>
                <w:kern w:val="0"/>
                <w:sz w:val="24"/>
                <w:szCs w:val="24"/>
                <w:lang w:val="en-US" w:eastAsia="zh" w:bidi="ar"/>
              </w:rPr>
              <w:t>尔多斯市华泰煤化有限责任公司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伊金霍洛旗台吉召阿苏加油站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伊金霍洛旗宏利加油站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中国石油天然气股份有限公司内蒙古鄂尔多斯市销售分公司乌兰木伦玉泉加油站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伊金霍洛旗布连乡加油站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中国石化销售股份有限公司内蒙古鄂尔多斯石油分公司阿大线2号加油站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鄂尔多斯市乌兰煤炭集团有限责任公司阿镇加油站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内蒙古高速石油销售有限公司成陵</w:t>
            </w:r>
            <w:r>
              <w:rPr>
                <w:rFonts w:hint="eastAsia" w:ascii="仿宋_GB2312" w:hAnsi="宋体" w:eastAsia="仿宋_GB2312" w:cs="仿宋_GB2312"/>
                <w:i w:val="0"/>
                <w:caps w:val="0"/>
                <w:color w:val="111111"/>
                <w:spacing w:val="0"/>
                <w:kern w:val="0"/>
                <w:sz w:val="24"/>
                <w:szCs w:val="24"/>
                <w:lang w:val="en-US" w:eastAsia="zh-CN" w:bidi="ar"/>
              </w:rPr>
              <w:t>服务区</w:t>
            </w:r>
            <w:r>
              <w:rPr>
                <w:rFonts w:hint="eastAsia" w:ascii="仿宋_GB2312" w:hAnsi="宋体" w:eastAsia="仿宋_GB2312" w:cs="仿宋_GB2312"/>
                <w:i w:val="0"/>
                <w:caps w:val="0"/>
                <w:color w:val="111111"/>
                <w:spacing w:val="0"/>
                <w:kern w:val="0"/>
                <w:sz w:val="24"/>
                <w:szCs w:val="24"/>
                <w:lang w:val="en-US" w:eastAsia="zh" w:bidi="ar"/>
              </w:rPr>
              <w:t>（西）加油站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伊金霍洛旗光美石油有限责任公司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伊金霍洛旗大众加油站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中国石油天然气股份有限公司内蒙古鄂尔多斯市销售分公司伊旗泊江海子北加油站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中国石油天然气股份有限公司内蒙古鄂尔多斯市销售分公司伊旗泊江海子南加油站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中国石油天然气股份有限公司内蒙古鄂尔多斯市销售分公司乌兰木伦新庙加油站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 w:bidi="ar"/>
              </w:rPr>
              <w:t>伊金霍洛旗中顶加油站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伊金霍洛旗经贸加油站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中国石油天然气股份有限公司内蒙古鄂尔多斯市伊金霍洛旗西山加油站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伊金霍洛旗城镇加油站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伊金霍洛旗昌盛加油站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伊金霍洛旗开鑫加油站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中国石油天然气股份有限公司内蒙古鄂尔多斯市销售分公司乌兰木伦石圪台加油站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鄂尔多斯市乌兰煤炭集团石圪台加油站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中国石油天然气股份有限公司内蒙古鄂尔多斯市销售分公司盛泰加油站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延长壳牌石油有限公司伊金霍洛旗机场立交加油站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中国石油天然气股份有限公司内蒙古鄂尔多斯市伊金霍洛旗经营部纳林希里加油站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鄂托克旗三江商贸有限责任公司纳林希里镇三江加油站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伊金霍洛旗霍洛镇西出口加油加气站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中国石油天然气股份有限公司内蒙古鄂尔多斯市销售分公司伊金霍洛旗巴音盖加油站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伊金霍洛旗玉发石油零售有限责任公司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中国石油天然气股份有限公司内蒙古鄂尔多斯市销售分公司伊旗新街加油站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伊金霍洛旗恒翔加油站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中国石油天然气股份有限公司内蒙古鄂尔多斯市销售分公司乌兰木伦松定霍洛加油站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神东天隆集团武家塔露天煤矿加油站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 w:bidi="ar"/>
              </w:rPr>
              <w:t>内蒙古高速石油销售有限公司成陵服务</w:t>
            </w:r>
            <w:r>
              <w:rPr>
                <w:rFonts w:hint="eastAsia" w:ascii="仿宋_GB2312" w:hAnsi="宋体" w:eastAsia="仿宋_GB2312" w:cs="仿宋_GB2312"/>
                <w:i w:val="0"/>
                <w:caps w:val="0"/>
                <w:color w:val="111111"/>
                <w:spacing w:val="0"/>
                <w:kern w:val="0"/>
                <w:sz w:val="24"/>
                <w:szCs w:val="24"/>
                <w:lang w:val="en-US" w:eastAsia="zh-CN" w:bidi="ar"/>
              </w:rPr>
              <w:t>区</w:t>
            </w:r>
            <w:r>
              <w:rPr>
                <w:rFonts w:hint="eastAsia" w:ascii="仿宋_GB2312" w:hAnsi="宋体" w:eastAsia="仿宋_GB2312" w:cs="仿宋_GB2312"/>
                <w:i w:val="0"/>
                <w:caps w:val="0"/>
                <w:color w:val="111111"/>
                <w:spacing w:val="0"/>
                <w:kern w:val="0"/>
                <w:sz w:val="24"/>
                <w:szCs w:val="24"/>
                <w:lang w:val="en-US" w:eastAsia="zh" w:bidi="ar"/>
              </w:rPr>
              <w:t>（东）加油站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w:t>
            </w:r>
            <w:r>
              <w:rPr>
                <w:rFonts w:hint="eastAsia" w:ascii="仿宋_GB2312" w:hAnsi="宋体" w:eastAsia="仿宋_GB2312" w:cs="仿宋_GB2312"/>
                <w:i w:val="0"/>
                <w:caps w:val="0"/>
                <w:color w:val="111111"/>
                <w:spacing w:val="0"/>
                <w:kern w:val="0"/>
                <w:sz w:val="24"/>
                <w:szCs w:val="24"/>
                <w:lang w:val="en-US" w:eastAsia="zh-CN" w:bidi="ar"/>
              </w:rPr>
              <w:t>苏家梁加油站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伊金霍洛旗信诺正能化工有限公司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鄂尔多斯市乌兰鑫瑞煤化工有限责任公司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鄂尔多斯市云宽气体有限公司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内蒙古汇能煤化工有限公司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中国神华煤制油化工有限公司鄂尔多斯煤制油分公司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内蒙古正泰易达新能源有限责任公司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中石化华北油气分公司采气一厂作业六区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中石油长庆油田分公司第五采气厂作业四区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鄂尔多斯市海之源商贸有限责任公司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鄂尔多斯市九能商贸有限公司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鄂尔多斯祥胜烟花爆竹有限责任公司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numPr>
                <w:ilvl w:val="0"/>
                <w:numId w:val="2"/>
              </w:numPr>
              <w:ind w:left="425" w:leftChars="0" w:hanging="425" w:firstLineChars="0"/>
              <w:jc w:val="center"/>
              <w:rPr>
                <w:rFonts w:hint="eastAsia" w:ascii="仿宋" w:hAnsi="仿宋" w:eastAsia="仿宋" w:cs="仿宋"/>
                <w:b w:val="0"/>
                <w:bCs w:val="0"/>
                <w:sz w:val="32"/>
                <w:szCs w:val="32"/>
                <w:vertAlign w:val="baseline"/>
                <w:lang w:val="en-US" w:eastAsia="zh-CN"/>
              </w:rPr>
            </w:pPr>
          </w:p>
        </w:tc>
        <w:tc>
          <w:tcPr>
            <w:tcW w:w="81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伊金霍洛旗中星商贸有限责任公司</w:t>
            </w:r>
          </w:p>
        </w:tc>
      </w:tr>
    </w:tbl>
    <w:p>
      <w:pPr>
        <w:pStyle w:val="2"/>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uppressAutoHyphens/>
        <w:spacing w:line="600" w:lineRule="exact"/>
        <w:rPr>
          <w:rFonts w:hint="eastAsia" w:ascii="Times New Roman" w:hAnsi="Times New Roman" w:eastAsia="黑体" w:cs="Times New Roman"/>
          <w:color w:val="auto"/>
          <w:sz w:val="32"/>
          <w:szCs w:val="32"/>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Times New Roman" w:hAnsi="Times New Roman" w:eastAsia="微软雅黑" w:cs="Times New Roman"/>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Times New Roman" w:hAnsi="Times New Roman" w:eastAsia="微软雅黑" w:cs="Times New Roman"/>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40" w:hanging="440" w:hangingChars="100"/>
        <w:jc w:val="both"/>
        <w:textAlignment w:val="auto"/>
        <w:rPr>
          <w:rFonts w:hint="eastAsia" w:ascii="方正小标宋_GBK" w:hAnsi="方正小标宋_GBK" w:eastAsia="方正小标宋_GBK" w:cs="方正小标宋_GBK"/>
          <w:kern w:val="2"/>
          <w:sz w:val="44"/>
          <w:szCs w:val="44"/>
          <w:lang w:val="en-US" w:eastAsia="zh-CN" w:bidi="ar-SA"/>
        </w:rPr>
        <w:sectPr>
          <w:footerReference r:id="rId10" w:type="default"/>
          <w:pgSz w:w="11906" w:h="16838"/>
          <w:pgMar w:top="2098" w:right="1474" w:bottom="1984" w:left="1587" w:header="851" w:footer="1474" w:gutter="0"/>
          <w:pgNumType w:fmt="numberInDash" w:start="1"/>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left="440" w:hanging="440" w:hangingChars="100"/>
        <w:jc w:val="both"/>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伊金霍洛旗应急管理局2025年度危险化学品行业领域安全生产执法检查一般企业名单</w:t>
      </w: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Times New Roman" w:hAnsi="Times New Roman" w:eastAsia="微软雅黑" w:cs="Times New Roman"/>
          <w:color w:val="auto"/>
          <w:spacing w:val="-11"/>
          <w:sz w:val="44"/>
          <w:szCs w:val="44"/>
          <w:highlight w:val="none"/>
          <w:lang w:val="en-US" w:eastAsia="zh-CN"/>
        </w:rPr>
      </w:pPr>
      <w:r>
        <w:rPr>
          <w:rFonts w:hint="eastAsia" w:ascii="楷体" w:hAnsi="楷体" w:eastAsia="楷体" w:cs="楷体"/>
          <w:color w:val="auto"/>
          <w:spacing w:val="-11"/>
          <w:sz w:val="32"/>
          <w:szCs w:val="32"/>
          <w:highlight w:val="none"/>
          <w:lang w:val="en-US" w:eastAsia="zh-CN"/>
        </w:rPr>
        <w:t>（按不低于50％的比例进行双随机检查）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1"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36"/>
                <w:vertAlign w:val="baseline"/>
                <w:lang w:val="en-US" w:eastAsia="zh-CN"/>
              </w:rPr>
            </w:pPr>
            <w:r>
              <w:rPr>
                <w:rFonts w:hint="eastAsia" w:ascii="仿宋_GB2312" w:hAnsi="宋体" w:eastAsia="仿宋_GB2312" w:cs="仿宋_GB2312"/>
                <w:b/>
                <w:bCs/>
                <w:i w:val="0"/>
                <w:caps w:val="0"/>
                <w:color w:val="111111"/>
                <w:spacing w:val="0"/>
                <w:kern w:val="0"/>
                <w:sz w:val="24"/>
                <w:szCs w:val="24"/>
                <w:lang w:val="en-US" w:eastAsia="zh-CN" w:bidi="ar"/>
              </w:rPr>
              <w:t>序号</w:t>
            </w: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28"/>
                <w:szCs w:val="36"/>
                <w:vertAlign w:val="baseline"/>
                <w:lang w:val="en-US" w:eastAsia="zh-CN"/>
              </w:rPr>
            </w:pPr>
            <w:r>
              <w:rPr>
                <w:rFonts w:hint="eastAsia" w:ascii="仿宋_GB2312" w:hAnsi="宋体" w:eastAsia="仿宋_GB2312" w:cs="仿宋_GB2312"/>
                <w:b/>
                <w:bCs/>
                <w:i w:val="0"/>
                <w:caps w:val="0"/>
                <w:color w:val="111111"/>
                <w:spacing w:val="0"/>
                <w:kern w:val="0"/>
                <w:sz w:val="24"/>
                <w:szCs w:val="24"/>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伊金霍洛旗中治五金钢瓶销售中心（无储存）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内蒙古庆港润禾天然气综合利用有限公司（无储存）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伊金霍洛旗诚源加油加气站（无储存）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伊金霍洛旗耀峰建材批发经销处（无储存）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鄂尔多斯市昊盛能源有限公司（无储存）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伊金霍洛旗亨科商贸有限责任公司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内蒙古圣圆鑫星能源开发有限公司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内蒙古正开能源有限公司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内蒙古亮博能源有限公司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鄂尔多斯市亦恒能源有限责任公司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内蒙古荣腾源能源有限公司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鄂尔多斯市锦楷源科技能源发展有限责任公司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鄂尔多斯市云宽气体有限公司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内蒙古东鼎科技发展有限责任公司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内蒙古兰博实业有限公司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内蒙古森盾化工有限公司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鄂尔多斯市彩宏能源有限公司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鄂尔多斯市环创石化有限公司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内蒙古振东化工有限公司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伊旗飞龙新型有限公司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内蒙古中汇石油化工销售有限公司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伊金霍洛旗治利商贸有限公司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内蒙古精特博能源有限公司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鄂尔多斯市圣圆云仓新能源有限公司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伊金霍洛旗飞泰石油化工销售有限公司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内蒙古汇能集团蒙南发电有限公司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内蒙古华兴达绿色能源科技发展有限公司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内蒙古晟嘉石化有限公司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鄂尔多斯市玮丽嘉商贸有限责任公司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鄂尔多斯市珩通能源有限公司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伊旗飞泰石油化工销售有限公司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中科龙华（内蒙古）桑梓环保科技有限公司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鄂尔多斯市军隆能源有限公司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鄂尔多斯市永亨泽工贸有限公司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内蒙古佳业商贸有限公司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内蒙古媛禄兴能源科技有限责任公司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内蒙古国信数字科技有限公司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内蒙古亿金源石油销售有限公司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伊金霍洛旗巨景商贸有限责任公司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内蒙古自治区天石星熠能源科技有限公司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鄂尔多斯市伊兴煤炭有限责任公司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内蒙古鑫华油能源科技发展有限公司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内蒙古鹿鼎原进出口有限公司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鄂尔多斯市金力达油气技术服务有限公司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内蒙古正能供销有限公司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伊金霍洛旗鑫隆气体厂生产销售有限公司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鄂尔多斯天池能源有限责任公司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鄂尔多斯市瑞宁新能源燃料有限公司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鄂尔多斯市丰百贸易有限公司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内蒙古兴誉能源有限公司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内蒙古正能化工集团有限公司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鑫瑞国源（内蒙古）科技有限公司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内蒙古壹鼎兴新能源有限公司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内蒙古斌鑫恒环保科技有限公司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国能互通内蒙古网络科技有限公司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鄂尔多斯市绿泰商贸有限责任公司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鄂尔多斯市伊辰石油经销有限公司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鄂尔多斯市晟峰能源有限公司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内蒙古桑梓环保科技有限责任公司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鄂尔多斯市丰利源商贸有限公司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中石油昆仑燃气有限公司伊金霍洛旗分公司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伊金霍洛旗陆宝镁业有限责任公司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鄂尔多斯市汇通能源有限责任公司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伊金霍洛旗亿飞石油化工销售有限公司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鄂尔多斯市环创有限公司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内蒙古江泰能源有限公司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鄂尔多斯市蒙鼎商贸有限责任公司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鄂尔多斯市和沣能源经销有限责任公司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鄂尔多斯市嘉渊商贸有限责任公司伊金霍洛旗分公司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鄂尔多斯市星瑞能源有限责任公司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25" w:leftChars="0" w:hanging="425" w:firstLineChars="0"/>
              <w:jc w:val="center"/>
              <w:textAlignment w:val="auto"/>
              <w:rPr>
                <w:rFonts w:hint="eastAsia" w:ascii="仿宋" w:hAnsi="仿宋" w:eastAsia="仿宋" w:cs="仿宋"/>
                <w:b w:val="0"/>
                <w:bCs w:val="0"/>
                <w:sz w:val="32"/>
                <w:szCs w:val="32"/>
                <w:vertAlign w:val="baseline"/>
                <w:lang w:val="en-US" w:eastAsia="zh-CN"/>
              </w:rPr>
            </w:pPr>
          </w:p>
        </w:tc>
        <w:tc>
          <w:tcPr>
            <w:tcW w:w="81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36"/>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CN" w:bidi="ar"/>
              </w:rPr>
              <w:t>鄂尔多斯市蒙博金达商贸有限公司</w:t>
            </w:r>
          </w:p>
        </w:tc>
      </w:tr>
    </w:tbl>
    <w:p>
      <w:pPr>
        <w:rPr>
          <w:rFonts w:hint="eastAsia"/>
          <w:lang w:val="en-US" w:eastAsia="zh-CN"/>
        </w:rPr>
        <w:sectPr>
          <w:footerReference r:id="rId11" w:type="default"/>
          <w:pgSz w:w="11906" w:h="16838"/>
          <w:pgMar w:top="2098" w:right="1474" w:bottom="1984" w:left="1587" w:header="851" w:footer="1474" w:gutter="0"/>
          <w:pgNumType w:fmt="numberInDash" w:start="1"/>
          <w:cols w:space="720" w:num="1"/>
          <w:rtlGutter w:val="0"/>
          <w:docGrid w:type="lines" w:linePitch="315" w:charSpace="0"/>
        </w:sectPr>
      </w:pPr>
    </w:p>
    <w:p>
      <w:pPr>
        <w:suppressAutoHyphens/>
        <w:spacing w:line="600" w:lineRule="exact"/>
        <w:rPr>
          <w:rFonts w:hint="eastAsia" w:ascii="Times New Roman" w:hAnsi="Times New Roman" w:eastAsia="黑体" w:cs="Times New Roman"/>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8</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left="880" w:hanging="880" w:hangingChars="200"/>
        <w:jc w:val="both"/>
        <w:textAlignment w:val="auto"/>
        <w:rPr>
          <w:rFonts w:hint="eastAsia" w:ascii="微软雅黑" w:hAnsi="微软雅黑" w:eastAsia="微软雅黑" w:cs="微软雅黑"/>
          <w:color w:val="auto"/>
          <w:sz w:val="44"/>
          <w:szCs w:val="44"/>
          <w:highlight w:val="none"/>
          <w:lang w:val="en-US" w:eastAsia="zh-CN"/>
        </w:rPr>
      </w:pPr>
      <w:r>
        <w:rPr>
          <w:rFonts w:hint="eastAsia" w:ascii="方正小标宋_GBK" w:hAnsi="方正小标宋_GBK" w:eastAsia="方正小标宋_GBK" w:cs="方正小标宋_GBK"/>
          <w:kern w:val="2"/>
          <w:sz w:val="44"/>
          <w:szCs w:val="44"/>
          <w:lang w:val="en-US" w:eastAsia="zh-CN" w:bidi="ar-SA"/>
        </w:rPr>
        <w:t>伊金霍洛旗应急管理局2025年度危险化学品行业领域安全生产执法检查时间安排表</w:t>
      </w:r>
    </w:p>
    <w:p>
      <w:pPr>
        <w:pStyle w:val="2"/>
        <w:rPr>
          <w:rFonts w:hint="default"/>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535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1096" w:type="dxa"/>
            <w:noWrap w:val="0"/>
            <w:vAlign w:val="center"/>
          </w:tcPr>
          <w:p>
            <w:pPr>
              <w:widowControl w:val="0"/>
              <w:spacing w:line="360" w:lineRule="exact"/>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时间</w:t>
            </w:r>
          </w:p>
        </w:tc>
        <w:tc>
          <w:tcPr>
            <w:tcW w:w="5351" w:type="dxa"/>
            <w:noWrap w:val="0"/>
            <w:vAlign w:val="center"/>
          </w:tcPr>
          <w:p>
            <w:pPr>
              <w:widowControl w:val="0"/>
              <w:spacing w:line="360" w:lineRule="exact"/>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企业名称</w:t>
            </w:r>
          </w:p>
        </w:tc>
        <w:tc>
          <w:tcPr>
            <w:tcW w:w="1593" w:type="dxa"/>
            <w:noWrap w:val="0"/>
            <w:vAlign w:val="center"/>
          </w:tcPr>
          <w:p>
            <w:pPr>
              <w:widowControl w:val="0"/>
              <w:spacing w:line="360" w:lineRule="exact"/>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lang w:val="en-US" w:eastAsia="zh-CN"/>
              </w:rPr>
            </w:pPr>
            <w:r>
              <w:rPr>
                <w:rFonts w:hint="default" w:ascii="仿宋_GB2312" w:hAnsi="宋体" w:eastAsia="仿宋_GB2312" w:cs="仿宋_GB2312"/>
                <w:b w:val="0"/>
                <w:bCs w:val="0"/>
                <w:i w:val="0"/>
                <w:caps w:val="0"/>
                <w:color w:val="111111"/>
                <w:spacing w:val="0"/>
                <w:kern w:val="0"/>
                <w:sz w:val="24"/>
                <w:szCs w:val="24"/>
                <w:lang w:val="en-US" w:eastAsia="zh-CN" w:bidi="ar"/>
              </w:rPr>
              <w:t>1月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伊金霍洛旗苏布尔嘎镇袁慧芳烟花爆竹零售门市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伊金霍洛旗李子军烟花爆竹零售店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伊金霍洛旗吴永岗烟花爆竹经销点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伊金霍洛旗王小龙烟花爆竹销售门市部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伊金霍洛旗万祥烟花爆竹销售店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伊金霍洛旗绚彩烟花爆竹销售部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伊金霍洛旗新绚彩烟花爆竹销售部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伊金霍洛旗昕瑞烟花爆竹销售部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伊金霍洛旗王林换烟花爆竹销售店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伊金霍洛旗冬琴烟花爆竹销售厂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伊金霍洛旗冯乐烟花爆竹销售部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伊金霍洛旗韩飞恒烟花爆竹销售门市部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伊金霍洛旗振翔烟花爆竹销售部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伊金霍洛旗李艳梅烟花爆竹销售店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伊金霍洛旗王玉平烟花爆竹销售门市部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伊金霍洛旗刘星宇烟花爆竹临时销售店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伊金霍洛旗年利烟花爆竹经销部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伊金霍洛旗郝志忠烟花爆竹销售点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伊金霍洛旗乔霞烟花爆竹销售点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伊金霍洛旗赵小玲烟花爆竹销售部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伊金霍洛旗平子烟花爆竹销售店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伊金霍洛旗王志鹏烟花爆竹销售店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伊金霍洛旗郭瑞山烟花爆竹销售批发门市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伊金霍洛旗孙利强烟花爆竹门市部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伊金霍洛旗喜自来烟花爆竹销售部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伊金霍洛旗毛利军烟花爆竹销售部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伊金霍洛旗金小艳烟花爆竹销售门市部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伊金霍洛旗贾子清烟花爆竹店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伊金霍洛旗祥胜烟花爆竹销售部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伊金霍洛旗李鑫隆烟花爆竹店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 w:bidi="ar"/>
              </w:rPr>
              <w:t>伊金霍洛旗暖城烟花超市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伊金霍洛旗海之源烟花爆竹销售门市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伊金霍洛旗杨润霞烟花爆竹销售门市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伊金霍洛旗欢乐颂烟花爆竹销售店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伊金霍洛旗呼香莲烟花爆竹销售门市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伊金霍洛旗朱鹏烟花爆竹销售门市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伊金霍洛旗白小东烟花爆竹销售店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伊金霍洛旗刘子荣烟花爆竹销售门市部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伊金霍洛旗兰雄烟花爆竹店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伊金霍洛旗年年好烟花爆竹销售部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伊金霍洛旗杨宝成烟花爆竹销售店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伊金霍洛旗杨彩霞烟花爆竹销售门市部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伊金霍洛旗杨丽梅烟花爆竹销售门市部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w:t>
            </w:r>
            <w:r>
              <w:rPr>
                <w:rFonts w:hint="eastAsia" w:ascii="仿宋_GB2312" w:hAnsi="宋体" w:eastAsia="仿宋_GB2312" w:cs="仿宋_GB2312"/>
                <w:i w:val="0"/>
                <w:caps w:val="0"/>
                <w:color w:val="111111"/>
                <w:spacing w:val="0"/>
                <w:kern w:val="0"/>
                <w:sz w:val="24"/>
                <w:szCs w:val="24"/>
                <w:lang w:val="en-US" w:eastAsia="zh-CN" w:bidi="ar"/>
              </w:rPr>
              <w:t>旗</w:t>
            </w:r>
            <w:r>
              <w:rPr>
                <w:rFonts w:hint="eastAsia" w:ascii="仿宋_GB2312" w:hAnsi="宋体" w:eastAsia="仿宋_GB2312" w:cs="仿宋_GB2312"/>
                <w:i w:val="0"/>
                <w:caps w:val="0"/>
                <w:color w:val="111111"/>
                <w:spacing w:val="0"/>
                <w:kern w:val="0"/>
                <w:sz w:val="24"/>
                <w:szCs w:val="24"/>
                <w:lang w:val="en-US" w:eastAsia="zh" w:bidi="ar"/>
              </w:rPr>
              <w:t>袁根喜烟花爆竹门市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伊金霍洛旗永乐烟花爆竹门市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伊金霍洛旗张霞梅烟花爆竹销售门市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伊金霍洛旗张小强烟花爆竹销售门市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 w:bidi="ar"/>
              </w:rPr>
              <w:t>伊金霍洛旗武文华烟花爆竹销售点</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尚永 祁杰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仿宋_GB2312" w:hAnsi="宋体" w:eastAsia="仿宋_GB2312" w:cs="仿宋_GB2312"/>
                <w:i w:val="0"/>
                <w:caps w:val="0"/>
                <w:color w:val="111111"/>
                <w:spacing w:val="0"/>
                <w:kern w:val="0"/>
                <w:sz w:val="24"/>
                <w:szCs w:val="24"/>
                <w:lang w:val="en-US" w:eastAsia="zh-CN" w:bidi="ar"/>
              </w:rPr>
              <w:t>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2月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中国石油天然气股份有限公司内蒙古鄂尔多斯市伊金霍洛经销部小霍洛加油站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中国石油鄂尔多斯市销售分公司伊金霍洛旗草原明珠加油站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中国石油天然气股份有限公司内蒙古鄂尔多斯市销售分公司伊旗农机加油站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中国石油天然气股份有限公司内蒙古鄂尔多斯市伊金霍洛旗经营部纳林希里加油站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伊金霍洛旗布尔台华西石油加油站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中国石油天然气股份有限公司内蒙古鄂尔多斯市销售分公司乌兰木伦华北石油加油站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伊金霍洛旗惠胜源加油站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延长壳牌石油有限公司伊金霍洛旗柳沟河街加油站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伊金霍洛旗玉峰石化经销部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 w:bidi="ar"/>
              </w:rPr>
              <w:t>伊金霍洛旗圣达加油站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尚永 祁杰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仿宋_GB2312" w:hAnsi="宋体" w:eastAsia="仿宋_GB2312" w:cs="仿宋_GB2312"/>
                <w:i w:val="0"/>
                <w:caps w:val="0"/>
                <w:color w:val="111111"/>
                <w:spacing w:val="0"/>
                <w:kern w:val="0"/>
                <w:sz w:val="24"/>
                <w:szCs w:val="24"/>
                <w:lang w:val="en-US" w:eastAsia="zh-CN" w:bidi="ar"/>
              </w:rPr>
              <w:t>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3月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伊金霍洛旗志军鑫源加油站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中国石油鄂尔多斯市销售分公司伊金霍洛旗惠农加油站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中国石化销售股份有限公司内蒙古鄂尔多斯石油分公司永昌加油站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中国石油天然气股份有限公司内蒙古鄂尔多斯市销售分公司伊旗塔尔河加油站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伊金霍洛旗查干淖尔第二加油站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伊金霍洛旗查干淖尔第一加油站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中国石油天然气股份有限公司鄂尔多斯市销售分公司伊旗荣乌高速碌碡墕服务区北加油站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中国石油天然气股份有限公司鄂尔多斯市销售分公司伊旗荣乌高速碌碡墕服务区</w:t>
            </w:r>
            <w:r>
              <w:rPr>
                <w:rFonts w:hint="eastAsia" w:ascii="仿宋_GB2312" w:hAnsi="宋体" w:eastAsia="仿宋_GB2312" w:cs="仿宋_GB2312"/>
                <w:i w:val="0"/>
                <w:caps w:val="0"/>
                <w:color w:val="111111"/>
                <w:spacing w:val="0"/>
                <w:kern w:val="0"/>
                <w:sz w:val="24"/>
                <w:szCs w:val="24"/>
                <w:lang w:val="en-US" w:eastAsia="zh-CN" w:bidi="ar"/>
              </w:rPr>
              <w:t>南</w:t>
            </w:r>
            <w:r>
              <w:rPr>
                <w:rFonts w:hint="eastAsia" w:ascii="仿宋_GB2312" w:hAnsi="宋体" w:eastAsia="仿宋_GB2312" w:cs="仿宋_GB2312"/>
                <w:i w:val="0"/>
                <w:caps w:val="0"/>
                <w:color w:val="111111"/>
                <w:spacing w:val="0"/>
                <w:kern w:val="0"/>
                <w:sz w:val="24"/>
                <w:szCs w:val="24"/>
                <w:lang w:val="en-US" w:eastAsia="zh" w:bidi="ar"/>
              </w:rPr>
              <w:t>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伊金霍洛旗乌兰木伦上湾加油站（壳牌延长）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伊金霍洛旗东星加油站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中国石油天然气股份有限公司内蒙古鄂尔多斯市伊金霍洛旗可汗路加油站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鄂尔多斯市利峰油品加油站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伊金霍洛旗信诺正能化工有限公司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鄂尔多斯市乌兰鑫瑞煤化工有限责任公司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鄂尔多斯市云宽气体有限公司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内蒙古汇能煤化工有限公司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中国神华煤制油化工有限公司鄂尔多斯煤制油分公司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color w:val="FF0000"/>
                <w:sz w:val="24"/>
                <w:szCs w:val="24"/>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CN" w:bidi="ar"/>
              </w:rPr>
              <w:t>内蒙古正泰易达新能源有限责任公司</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尚永 祁杰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4月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内蒙古伊泰石油化工有限公司伊旗第一加油站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伊金霍洛旗西海加油站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中国石化销售有限公司内蒙古鄂尔多斯石油分公司伊旗红庆河加油站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中石化华北油气分公司采气一厂作业六区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中石油长庆油田分公司第五采气厂作业四区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伊金霍洛旗利宽加油站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中国石油天然气股份有限公司内蒙古鄂尔多斯市销售分公司乌兰木伦武家塔加油站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伊金霍洛旗兴盛云达石油有限公司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中国石化销售股份有限公司内蒙古鄂尔多斯石油分公司阿大线1号加油站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伊金霍洛旗博隆加油站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中国石化销售股份有限公司内蒙古鄂尔多斯石油分公司新庙加油站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鄂尔多斯市海之源商贸有限责任公司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鄂尔多斯市九能商贸有限公司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鄂尔多斯祥胜烟花爆竹有限责任公司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伊金霍洛旗中星商贸有限责任公司</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5月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伊金霍洛旗诚信加油南站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中国石油天然气股份有限公司内蒙古鄂尔多斯市销售分公司伊旗台吉召加油站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中国石油天然气股份有限公司内蒙古鄂尔多斯市销售分公司乌兰木伦万胜加油站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伊金霍洛旗满意商贸有限责任公司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伊金霍洛旗布连汇通加油站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伊金霍洛旗黑炭沟桥头加油站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中国石油天然气股份有限公司内蒙古鄂尔多斯市伊金霍洛旗桥头加油站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伊金霍洛旗幸福加油站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伊金霍洛旗亿达加油站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r>
              <w:rPr>
                <w:rFonts w:hint="eastAsia" w:ascii="仿宋_GB2312" w:hAnsi="宋体" w:eastAsia="仿宋_GB2312" w:cs="仿宋_GB2312"/>
                <w:i w:val="0"/>
                <w:caps w:val="0"/>
                <w:color w:val="111111"/>
                <w:spacing w:val="0"/>
                <w:kern w:val="0"/>
                <w:sz w:val="24"/>
                <w:szCs w:val="24"/>
                <w:lang w:val="en-US" w:eastAsia="zh" w:bidi="ar"/>
              </w:rPr>
              <w:t>伊金霍洛旗纳林希里王军加油站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6月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内蒙古泰盈有限公司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伊金霍洛旗沙巴日太加油站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中国石油内蒙古鄂尔多斯市伊金霍洛旗经营部伊金霍洛加油站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伊金霍洛旗万利达加油站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伊金霍洛旗新庙利达加油站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中国石油内蒙古鄂尔多斯销售分公司乌兰木伦滨河大道加油站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鄂尔多斯市诚义兴和商贸有限公司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延长壳牌石油有限公司伊金霍洛旗普雅西侧加油站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伊金霍洛旗赛马场加油站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伊金霍洛旗信诺正能化工有限公司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鄂尔多斯市乌兰鑫瑞煤化工有限责任公司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鄂尔多斯市云宽气体有限公司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内蒙古汇能煤化工有限公司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r>
              <w:rPr>
                <w:rFonts w:hint="eastAsia" w:ascii="仿宋_GB2312" w:hAnsi="宋体" w:eastAsia="仿宋_GB2312" w:cs="仿宋_GB2312"/>
                <w:i w:val="0"/>
                <w:caps w:val="0"/>
                <w:color w:val="111111"/>
                <w:spacing w:val="0"/>
                <w:kern w:val="0"/>
                <w:sz w:val="24"/>
                <w:szCs w:val="24"/>
                <w:lang w:val="en-US" w:eastAsia="zh-CN" w:bidi="ar"/>
              </w:rPr>
              <w:t>内蒙古正泰易达新能源有限责任公司</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7月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伊金霍洛旗红庆河台盖希里加油站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伊金霍洛旗宝恒油城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鄂尔多斯市新世纪新能源有限公司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伊金霍洛旗兴建加油站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中国神华煤制油化工有限公司鄂尔多斯煤制油分公司神华煤制油加油站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伊金霍洛旗鑫利达加油站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中国石油天然气股份有限公司内蒙古鄂尔多斯市伊金霍洛旗公园街加油站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 w:bidi="ar"/>
              </w:rPr>
              <w:t>伊金霍洛旗宏泰隆加油站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8月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伊金霍洛旗公尼召加油站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中石油伊旗三鑫加油站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伊旗华通石油有限责任公司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伊金霍洛旗翼通加油站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伊金霍洛旗盛泰加油（加气）站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伊金霍洛旗祥瑞加油站（自用）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中国石油天然气股份有限公司内蒙古鄂尔多斯市伊金霍洛旗文明路加油站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 w:bidi="ar"/>
              </w:rPr>
              <w:t>伊金霍洛旗西贝加油站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9月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CN" w:bidi="ar"/>
              </w:rPr>
              <w:t>鄂</w:t>
            </w:r>
            <w:r>
              <w:rPr>
                <w:rFonts w:hint="eastAsia" w:ascii="仿宋_GB2312" w:hAnsi="宋体" w:eastAsia="仿宋_GB2312" w:cs="仿宋_GB2312"/>
                <w:i w:val="0"/>
                <w:caps w:val="0"/>
                <w:color w:val="111111"/>
                <w:spacing w:val="0"/>
                <w:kern w:val="0"/>
                <w:sz w:val="24"/>
                <w:szCs w:val="24"/>
                <w:lang w:val="en-US" w:eastAsia="zh" w:bidi="ar"/>
              </w:rPr>
              <w:t>尔多斯市华泰煤化有限责任公司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伊金霍洛旗台吉召阿苏加油站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 w:bidi="ar"/>
              </w:rPr>
            </w:pPr>
            <w:r>
              <w:rPr>
                <w:rFonts w:hint="eastAsia" w:ascii="仿宋_GB2312" w:hAnsi="宋体" w:eastAsia="仿宋_GB2312" w:cs="仿宋_GB2312"/>
                <w:i w:val="0"/>
                <w:caps w:val="0"/>
                <w:color w:val="111111"/>
                <w:spacing w:val="0"/>
                <w:kern w:val="0"/>
                <w:sz w:val="24"/>
                <w:szCs w:val="24"/>
                <w:lang w:val="en-US" w:eastAsia="zh" w:bidi="ar"/>
              </w:rPr>
              <w:t>伊金霍洛旗宏利加油站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中国石油天然气股份有限公司内蒙古鄂尔多斯市销售分公司乌兰木伦玉泉加油站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伊金霍洛旗布连乡加油站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中国石化销售股份有限公司内蒙古鄂尔多斯石油分公司阿大线2号加油站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鄂尔多斯市乌兰煤炭集团有限责任公司阿镇加油站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内蒙古高速石油销售有限公司成陵服务区（西）加油站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伊金霍洛旗信诺正能化工有限公司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鄂尔多斯市乌兰鑫瑞煤化工有限责任公司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鄂尔多斯市云宽气体有限公司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内蒙古汇能煤化工有限公司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内蒙古正泰易达新能源有限责任公司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r>
              <w:rPr>
                <w:rFonts w:hint="eastAsia" w:ascii="仿宋_GB2312" w:hAnsi="宋体" w:eastAsia="仿宋_GB2312" w:cs="仿宋_GB2312"/>
                <w:i w:val="0"/>
                <w:caps w:val="0"/>
                <w:color w:val="111111"/>
                <w:spacing w:val="0"/>
                <w:kern w:val="0"/>
                <w:sz w:val="24"/>
                <w:szCs w:val="24"/>
                <w:lang w:val="en-US" w:eastAsia="zh-CN" w:bidi="ar"/>
              </w:rPr>
              <w:t>中国神华煤制油化工有限公司鄂尔多斯煤制油分公司</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10月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伊金霍洛旗光美石油有限责任公司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伊金霍洛旗大众加油站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中国石油天然气股份有限公司内蒙古鄂尔多斯市销售分公司伊旗泊江海子北加油站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中国石油天然气股份有限公司内蒙古鄂尔多斯市销售分公司伊旗泊江海子南加油站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中国石油天然气股份有限公司内蒙古鄂尔多斯市销售分公司乌兰木伦新庙加油站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伊金霍洛旗中顶加油站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伊金霍洛旗经贸加油站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中国石油天然气股份有限公司内蒙古鄂尔多斯市伊金霍洛旗西山加油站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伊金霍洛旗城镇加油站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 w:bidi="ar"/>
              </w:rPr>
              <w:t>中国石油天然气股份有限公司内蒙古鄂尔多斯市销售分公司乌兰木伦</w:t>
            </w:r>
            <w:r>
              <w:rPr>
                <w:rFonts w:hint="eastAsia" w:ascii="仿宋_GB2312" w:hAnsi="宋体" w:eastAsia="仿宋_GB2312" w:cs="仿宋_GB2312"/>
                <w:i w:val="0"/>
                <w:caps w:val="0"/>
                <w:color w:val="111111"/>
                <w:spacing w:val="0"/>
                <w:kern w:val="0"/>
                <w:sz w:val="24"/>
                <w:szCs w:val="24"/>
                <w:lang w:val="en-US" w:eastAsia="zh-CN" w:bidi="ar"/>
              </w:rPr>
              <w:t>苏家梁加油站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jc w:val="center"/>
        </w:trPr>
        <w:tc>
          <w:tcPr>
            <w:tcW w:w="1096" w:type="dxa"/>
            <w:noWrap w:val="0"/>
            <w:vAlign w:val="center"/>
          </w:tcPr>
          <w:p>
            <w:pPr>
              <w:widowControl w:val="0"/>
              <w:spacing w:line="360" w:lineRule="exact"/>
              <w:jc w:val="center"/>
              <w:rPr>
                <w:rFonts w:hint="eastAsia" w:ascii="方正仿宋_GB2312" w:hAnsi="方正仿宋_GB2312" w:eastAsia="方正仿宋_GB2312" w:cs="方正仿宋_GB2312"/>
                <w:b w:val="0"/>
                <w:bCs w:val="0"/>
                <w:sz w:val="24"/>
                <w:szCs w:val="24"/>
                <w:vertAlign w:val="baseline"/>
              </w:rPr>
            </w:pPr>
            <w:r>
              <w:rPr>
                <w:rFonts w:hint="default" w:ascii="仿宋_GB2312" w:hAnsi="宋体" w:eastAsia="仿宋_GB2312" w:cs="仿宋_GB2312"/>
                <w:b w:val="0"/>
                <w:bCs w:val="0"/>
                <w:i w:val="0"/>
                <w:caps w:val="0"/>
                <w:color w:val="111111"/>
                <w:spacing w:val="0"/>
                <w:kern w:val="0"/>
                <w:sz w:val="24"/>
                <w:szCs w:val="24"/>
                <w:lang w:val="en-US" w:eastAsia="zh-CN" w:bidi="ar"/>
              </w:rPr>
              <w:t>11月</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伊金霍洛旗昌盛加油站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伊金霍洛旗开鑫加油站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中国石油天然气股份有限公司内蒙古鄂尔多斯市销售分公司乌兰木伦石圪台加油站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鄂尔多斯市乌兰煤炭集团石圪台加油站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中国石油天然气股份有限公司内蒙古鄂尔多斯市销售分公司盛泰加油站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延长壳牌石油有限公司伊金霍洛旗机场立交加油站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中国石油天然气股份有限公司内蒙古鄂尔多斯市伊金霍洛旗经营部纳林希里加油站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鄂托克旗三江商贸有限责任公司纳林希里镇三江加油站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伊金霍洛旗霍洛镇西出口加油加气站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中国石油天然气股份有限公司内蒙古鄂尔多斯市销售分公司伊金霍洛旗巴音盖加油站</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jc w:val="center"/>
        </w:trPr>
        <w:tc>
          <w:tcPr>
            <w:tcW w:w="1096" w:type="dxa"/>
            <w:noWrap w:val="0"/>
            <w:vAlign w:val="center"/>
          </w:tcPr>
          <w:p>
            <w:pPr>
              <w:numPr>
                <w:ilvl w:val="0"/>
                <w:numId w:val="0"/>
              </w:numPr>
              <w:ind w:leftChars="0"/>
              <w:jc w:val="center"/>
              <w:rPr>
                <w:rFonts w:hint="default" w:ascii="仿宋" w:hAnsi="仿宋" w:eastAsia="仿宋" w:cs="仿宋"/>
                <w:b w:val="0"/>
                <w:bCs w:val="0"/>
                <w:sz w:val="24"/>
                <w:szCs w:val="24"/>
                <w:vertAlign w:val="baseline"/>
                <w:lang w:val="en-US" w:eastAsia="zh-CN"/>
              </w:rPr>
            </w:pPr>
            <w:r>
              <w:rPr>
                <w:rFonts w:hint="default" w:ascii="仿宋_GB2312" w:hAnsi="宋体" w:eastAsia="仿宋_GB2312" w:cs="仿宋_GB2312"/>
                <w:b w:val="0"/>
                <w:bCs w:val="0"/>
                <w:i w:val="0"/>
                <w:caps w:val="0"/>
                <w:color w:val="111111"/>
                <w:spacing w:val="0"/>
                <w:kern w:val="0"/>
                <w:sz w:val="24"/>
                <w:szCs w:val="24"/>
                <w:lang w:val="en-US" w:eastAsia="zh-CN" w:bidi="ar"/>
              </w:rPr>
              <w:t>12月</w:t>
            </w:r>
          </w:p>
        </w:tc>
        <w:tc>
          <w:tcPr>
            <w:tcW w:w="535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伊金霍洛旗玉发石油零售有限责任公司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中国石油天然气股份有限公司内蒙古鄂尔多斯市销售分公司伊旗新街加油站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伊金霍洛旗恒翔加油站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中国石油天然气股份有限公司内蒙古鄂尔多斯市销售分公司乌兰木伦松定霍洛加油站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神东天隆集团武家塔露天煤矿加油站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内蒙古高速石油销售有限公司成陵服务器（东）加油站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鄂尔多斯市海之源商贸有限责任公司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鄂尔多斯市九能商贸有限公司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鄂尔多斯祥胜烟花爆竹有限责任公司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伊金霍洛旗中星商贸有限责任公司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伊金霍洛旗信诺正能化工有限公司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鄂尔多斯市乌兰鑫瑞煤化工有限责任公司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鄂尔多斯市云宽气体有限公司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内蒙古汇能煤化工有限公司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rPr>
            </w:pPr>
            <w:r>
              <w:rPr>
                <w:rFonts w:hint="eastAsia" w:ascii="仿宋_GB2312" w:hAnsi="宋体" w:eastAsia="仿宋_GB2312" w:cs="仿宋_GB2312"/>
                <w:i w:val="0"/>
                <w:caps w:val="0"/>
                <w:color w:val="111111"/>
                <w:spacing w:val="0"/>
                <w:kern w:val="0"/>
                <w:sz w:val="24"/>
                <w:szCs w:val="24"/>
                <w:lang w:val="en-US" w:eastAsia="zh-CN" w:bidi="ar"/>
              </w:rPr>
              <w:t>内蒙古正泰易达新能源有限责任公司</w:t>
            </w:r>
          </w:p>
        </w:tc>
        <w:tc>
          <w:tcPr>
            <w:tcW w:w="15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2312" w:hAnsi="方正仿宋_GB2312" w:eastAsia="方正仿宋_GB2312" w:cs="方正仿宋_GB2312"/>
                <w:sz w:val="24"/>
                <w:szCs w:val="24"/>
                <w:vertAlign w:val="baseline"/>
              </w:rPr>
            </w:pPr>
            <w:r>
              <w:rPr>
                <w:rFonts w:hint="eastAsia" w:ascii="仿宋_GB2312" w:hAnsi="宋体" w:eastAsia="仿宋_GB2312" w:cs="仿宋_GB2312"/>
                <w:i w:val="0"/>
                <w:caps w:val="0"/>
                <w:color w:val="111111"/>
                <w:spacing w:val="0"/>
                <w:kern w:val="0"/>
                <w:sz w:val="24"/>
                <w:szCs w:val="24"/>
                <w:lang w:val="en-US" w:eastAsia="zh-CN" w:bidi="ar"/>
              </w:rPr>
              <w:t>尚永 祁杰   刘得志 王志强</w:t>
            </w:r>
          </w:p>
        </w:tc>
      </w:tr>
    </w:tbl>
    <w:p>
      <w:pPr>
        <w:pStyle w:val="7"/>
        <w:ind w:left="0" w:leftChars="0" w:firstLine="0" w:firstLineChars="0"/>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auto"/>
          <w:sz w:val="32"/>
          <w:szCs w:val="32"/>
          <w:highlight w:val="none"/>
        </w:rPr>
        <w:sectPr>
          <w:footerReference r:id="rId12" w:type="default"/>
          <w:pgSz w:w="11906" w:h="16838"/>
          <w:pgMar w:top="2098" w:right="1474" w:bottom="1984" w:left="1587" w:header="851" w:footer="1474" w:gutter="0"/>
          <w:pgNumType w:fmt="numberInDash" w:start="1"/>
          <w:cols w:space="720" w:num="1"/>
          <w:rtlGutter w:val="0"/>
          <w:docGrid w:type="lines" w:linePitch="315" w:charSpace="0"/>
        </w:sect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eastAsia="黑体" w:cs="Times New Roman"/>
          <w:color w:val="00B0F0"/>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9</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left="0" w:hanging="880" w:hangingChars="200"/>
        <w:jc w:val="both"/>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伊金霍洛旗应急管理局2025年度危险化学品行业领域安全生产执法检查重点内容</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rPr>
      </w:pPr>
      <w:r>
        <w:rPr>
          <w:rFonts w:hint="eastAsia" w:ascii="黑体" w:hAnsi="黑体" w:eastAsia="黑体" w:cs="黑体"/>
          <w:color w:val="auto"/>
          <w:kern w:val="2"/>
          <w:sz w:val="32"/>
          <w:szCs w:val="32"/>
          <w:highlight w:val="none"/>
          <w:lang w:val="en-US" w:eastAsia="zh-CN"/>
        </w:rPr>
        <w:t>一、</w:t>
      </w:r>
      <w:r>
        <w:rPr>
          <w:rFonts w:hint="eastAsia" w:ascii="黑体" w:hAnsi="黑体" w:eastAsia="黑体" w:cs="黑体"/>
          <w:color w:val="auto"/>
          <w:kern w:val="2"/>
          <w:sz w:val="32"/>
          <w:szCs w:val="32"/>
          <w:highlight w:val="none"/>
          <w:lang w:val="en-US"/>
        </w:rPr>
        <w:t>危险化学品</w:t>
      </w:r>
      <w:r>
        <w:rPr>
          <w:rFonts w:hint="eastAsia" w:ascii="黑体" w:hAnsi="黑体" w:eastAsia="黑体" w:cs="黑体"/>
          <w:color w:val="auto"/>
          <w:kern w:val="2"/>
          <w:sz w:val="32"/>
          <w:szCs w:val="32"/>
          <w:highlight w:val="none"/>
          <w:lang w:val="en-US" w:eastAsia="zh-CN"/>
        </w:rPr>
        <w:t>生产</w:t>
      </w:r>
      <w:r>
        <w:rPr>
          <w:rFonts w:hint="eastAsia" w:ascii="黑体" w:hAnsi="黑体" w:eastAsia="黑体" w:cs="黑体"/>
          <w:color w:val="auto"/>
          <w:kern w:val="2"/>
          <w:sz w:val="32"/>
          <w:szCs w:val="32"/>
          <w:highlight w:val="none"/>
          <w:lang w:val="en-US"/>
        </w:rPr>
        <w:t>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1.危险化学品企业主要负责人未履行法定安全生产管理职责（包括主要负责人不明确导致主要负责人法定安全生产管理职责不落实的）。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2.未将事故隐患排查治理情况如实记录或者未向从业人员通报（包括主要负责人未进行安全风险承诺公告，或者承诺公告与现场情况不相符合、虚假承诺等相关情形）。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3.未按规定对涉及易燃易爆、剧毒物料的危险化学品管道（包括管件）定期进行检查、检测。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4.涉及易燃易爆、剧毒物料的设备、管线及管件发生泄漏，未妥善处置仍继续运行，或者打卡子带病运行、未采取有效措施消除隐患。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5.涉及重大危险源、重点监管危险化工工艺的生产装置、储存设施的安全联锁摘除未履行手续，或者未及时恢复。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未落实变更管理制度（包括涉及重大危险源、重点监管危险化工工艺的生产装置和储存设施，主要负责人、原料、工艺路线、产品、关键设备方面发生的变化未纳入变更管理，或者在变更时未进行安全风险分析等相关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7.危险化学品建设项目未经安全设施设计审查或者未按照批准的安全设施设计进行施工或者未经安全条件审查。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8.油气内浮顶储罐运行中浮盘落底。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9.危险化学品重大危险源企业双重预防机制未构建或者未有效运行的。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10.未建立并落实安全生产责任制（包括未建立重大危险源主要负责人、技术负责人、操作负责人的安全包保责任制并如实履职等相关情形）。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11.构成一级、二级重大危险源的危险化学品罐区未实现紧急切断功能；涉及毒性气体、液化气体、剧毒液体的一级、二级重大危险源的危险化学品罐区未配备独立的安全仪表系统。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12.从业人员不具备相应的安全生产知识和管理能力（包括涉及“两重点一重大”生产装置和储存设施的企业，主要负责人和主管生产、设备、技术、安全的负责人及安全生产管理人员不具备化学、化工、安全等相关专业大专及以上学历或化工类中级及以上职称等相关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13.具有甲乙类火灾危险性、粉尘爆炸危险性、中毒危险性的厂房（含装置或车间）和仓库内设置办公室、休息室、外操室、巡检室。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14.危险化学品生产、经营企业主要负责人和安全生产管理人员未依法经考核合格。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15.涉及危险化工工艺的特种作业人员未取得特种作业操作证而上岗操作。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16.涉及“两重点一重大”的生产装置、储存设施外部安全防护距离不符合国家标准要求。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17.涉及重点监管危险化工工艺的装置未实现自动化控制，系统未实现紧急停车功能，装备的自动化控制系统、紧急停车系统未投入使用。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18.爆炸危险场所未按国家标准安装使用防爆电气设备。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19.涉及可燃和有毒有害气体泄漏的场所未按国家标准要求设置检测报警装置；可燃和有毒气体检测报警系统未投用或处于非正常状态，长时间报警未处置。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20.未制定动火、受限空间等特殊作业管理制度；特殊作业未履行许可手续；动火、受限空间作业未按规定进行气体分析；作业过程无人监护。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21.未按国家标准分区分类储存危险化学品，超量、超品种储存危险化学品，相互禁配物质混放混存。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22.企业危险化学品安全生产风险监测预警系统现场感知监测监控设备设施未正常运转。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23.危险化学品生产、进口企业未依法办理危险化学品登记，未按规定办理登记变更手续等。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24.危险化学品生产、经营企业未规范使用“一书一签”传递危险化学品危害信息情况。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25.未建立并落实异常工况安全处置管理制度；异常工况现场处置时，同一部位进行交叉作业；无关人员进入现场处置危险区域；同一装置区内现场处置存在人员聚集。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二、危险化学品经营企业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1.经营单位证照是否齐全。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2.对从业人员是否进行安全生产教育和培训。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3.是否制定安全生产教育和培训计划。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4.是否制定应急演练计划。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5.是否制定各项安全生产管理制度、安全生产责任制、安全生产操作规程。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6.是否开展隐患排查。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7.是否制定隐患排查计划。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8.主要负责人、安全管理人员是否取得安全生产知识和管理能力考核合格证，是否有任命文件。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9.是否制定安全生产经费投入计划。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10.是否与员工层层签订安全生产责任状。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11.是否成立安全生产组织机构。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12.应急预案备案情况及应急演练开展情况。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三、危险化学品经营（无储存）企业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1.企业证照是否有效，主要负责人、安全管理人员资格证件情况。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2.安全生产责任制建立情况。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3.安全生产规章制度、安全生产操作规程建立情况。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4.安全生产培训教育、安全隐患排查治理、事故应急预案、演练及必要的应急救援器材配备情况。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5.是否有完善的经营、销售管理制度、采购管理制度、出入库登记管理制度、验收管理制度、发放管理制度、查验准购证管理制度。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6.是否按照许可范围的品种开展营业活动。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7.是否存在危险化学品超范围经营行为或非法储存危险化学品行为。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8.是否与供货方所签订的供货协议及供货方的资质资料。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9.是否与委托运输方所签订的委托运输协议及被委托方的资质材料。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10.是否与委托储存方所签订的委托储存协议及被委托方的资质材料。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11.是否签订劳务合同，缴纳职工工伤保险。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12.经营地址是否变更。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13.有无安全技术说明和安全标签。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四、烟花爆竹批发企业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企业安全基础管理情况。《烟花爆竹经营许可证》取证情况，主要负责人、安全管理人员考核合格情况。安全生产责任制、安全规章制度、安全操作规程的建立、完善和执行情况。安全生产费用提取和使用情况。岗位人员安全教育培训，特种作业人员持证上岗情况。应急预案编制和演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2.隐患排查治理情况。隐患排查治理制度的建立和落实情况，隐患整改销号情况。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采购和销售管理情况。是否存在采购和销售非法生产、经营的烟花爆竹或产品质量不符合标准规定的烟花爆竹的行为，是否销售应当由专业燃放人员燃放的烟花爆竹。销售的烟花爆竹包装、标志应当符合国家标准或者行业标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合同管理、产品流向管理情况。是否建立买卖合同管理制度、流向管理制度。在烟花爆竹购销活动中，是否签订规范的烟花爆竹买卖合同，是否使用全国统一的烟花爆竹流向管理信息系统，如实登记烟花爆竹流向。购进烟花爆竹时，是否查验流向登记标签，并在产品入库和销售出库时登记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储存安全管理情况。是否在烟花爆竹经营许可证载明的储存场所以外储存烟花爆竹；烟花爆竹仓库储存的烟花爆竹品种、规格和数量，是否超过国家标准或者行业标准规定的危险等级和核定限量。仓库内烟花爆竹堆垛是否符合标准要求。储存场所消防器材等安全设施配备是否符合标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6.废弃产品销毁管理。对非法生产、假冒伪劣、过期、含有违禁药物以及其他存在严重质量问题的烟花爆竹，是否及时、妥善销毁。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7.安全生产标志标识管理。仓库区、库房是否按照《烟花爆竹安全生产标志》（AQ4114）等标准规范的规定设置明显的安全警示标志；库房是否设置准确、清晰、醒目的定员、定量、定级标识。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人员、车辆出入库管理。是否建立从业人员、外来人员、车辆进出厂（库）区登记制度，对进出厂（库）区的从业人员、外来人员、车辆如实登记记录，随时掌握厂（库）区人员和车辆的情况。是否存在未安装阻火装置等不符合国家标准或者行业标准规定安全条件的机动车辆进入仓库区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9.作业安全管理情况。是否采取安全监控、巡查检查等措施，及时发现、纠正违反安全操作规程和规章制度的行为。是否存在超员作业的行为。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10.配送管理情况。是否具备与其经营规模相适应的配送服务能力，是否按规定向零售经营者提供配送服务，是否存在零售经营者到企业仓库自行提取烟花爆竹的行为。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五、烟花爆竹零售店（点）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1.《烟花爆竹经营（零售）许可证》是否悬挂在醒目位置。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2.主要负责人是否考核合格，销售人员是否经过安全教育培训。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3.零售场所与学校、医院、幼儿园、集贸市场等人员密集场所和加油加气站保持100米安全距离，与其他烟花爆竹零售场所保持50米安全距离。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4.零售场所是否与居民居住场所在同一建筑物内、是否设置在地下半地下室、电压高于1KV的电力线下方。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5.零售场所与其他房间之间不应有楼梯或洞口相连、不应作为其他场所的进出通道、正上方不应设置会议室、人员住宿。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6.零售场所是否有明显的安全警示标志，“严禁烟火”“易燃易爆”及周边设置“严禁燃放烟花爆竹”等。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零售场所严禁明火、与采暖设备的距离大于300mm、零售场所周边25米范围内不应有明火或散发火花地点、零售场所面积小于100平方米的配置至少两具5KG以上磷酸铵盐干粉灭火器。大于100平方米时，设4具，且分为2个设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8.零售场所面积小于100平方米可设置1个安全出口，大于100平方米设置2个安全出口，店内任一点距离安全出口距离小于15米，顾客进出的门宽大于1.5米。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9.零售场所的电气线路不应有明接头，普通电气线路穿钢管保护，是否为防爆产品。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10.零售场所存放产品数量是否超过许可证载明限量，存放区与销售柜台应分区布置，产品码放是否整齐、稳定且高度不超过2m。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11.零售场所仅允许销售符合规定的个人燃放类产品。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12.销售产品的外包装箱上是否粘贴流向登记标识码。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13.是否销售冒牌、超标违禁及“假大空”等违规产品或专业燃放类产品。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14.是否在许可证载明的区域外储存烟花爆竹产品。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15.是否在零售场所内设置床铺，是否在零售场所外摆放烟花爆竹产品。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16.主要负责人、安全管理人员、经营场所和许可范围是否与申请材料一致。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0"/>
          <w:sz w:val="32"/>
          <w:szCs w:val="32"/>
          <w:highlight w:val="none"/>
        </w:rPr>
      </w:pPr>
      <w:r>
        <w:rPr>
          <w:rFonts w:hint="eastAsia" w:ascii="仿宋_GB2312" w:hAnsi="宋体" w:eastAsia="仿宋_GB2312" w:cs="仿宋_GB2312"/>
          <w:i w:val="0"/>
          <w:caps w:val="0"/>
          <w:color w:val="111111"/>
          <w:spacing w:val="0"/>
          <w:kern w:val="0"/>
          <w:sz w:val="32"/>
          <w:szCs w:val="32"/>
          <w:lang w:val="en-US" w:eastAsia="zh-CN" w:bidi="ar"/>
        </w:rPr>
        <w:t>17.主要负责人或安全管理人员必须至少有一人在岗。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六、石油天然气开采企业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1</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企业安全基础管理情况。《安全生产许可证》取证情况，主要负责人、安全管理人员考核合格情况。安全生产责任制、安全规章制度、安全操作规程的建立、完善和执行情况。安全管理机构设置、人员配备及安全投入情况。岗位人员安全教育培训，特种作业人员持证上岗，危险作业环节审批及监控情况。外包单位安全管理情况；安全设备的安装、使用、检测、维修是否符合国家标准或行业标准的情况。企业在有较大危险因素的生产经营场所和有关设施、设备上设置明显的安全警示标志情况</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2</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隐患排查治理情况。隐患排查治理制度的建立和落实情况，隐患整改销号情况</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default" w:ascii="仿宋_GB2312" w:hAnsi="宋体" w:eastAsia="仿宋_GB2312" w:cs="仿宋_GB2312"/>
          <w:i w:val="0"/>
          <w:caps w:val="0"/>
          <w:color w:val="111111"/>
          <w:spacing w:val="0"/>
          <w:kern w:val="0"/>
          <w:sz w:val="32"/>
          <w:szCs w:val="32"/>
          <w:lang w:val="en-US" w:eastAsia="zh-CN" w:bidi="ar"/>
        </w:rPr>
        <w:t>3</w:t>
      </w:r>
      <w:r>
        <w:rPr>
          <w:rFonts w:hint="eastAsia" w:ascii="仿宋_GB2312" w:hAnsi="宋体" w:eastAsia="仿宋_GB2312" w:cs="仿宋_GB2312"/>
          <w:i w:val="0"/>
          <w:caps w:val="0"/>
          <w:color w:val="111111"/>
          <w:spacing w:val="0"/>
          <w:kern w:val="0"/>
          <w:sz w:val="32"/>
          <w:szCs w:val="32"/>
          <w:lang w:val="en-US" w:eastAsia="zh-CN" w:bidi="ar"/>
        </w:rPr>
        <w:t>.</w:t>
      </w:r>
      <w:r>
        <w:rPr>
          <w:rFonts w:hint="default" w:ascii="仿宋_GB2312" w:hAnsi="宋体" w:eastAsia="仿宋_GB2312" w:cs="仿宋_GB2312"/>
          <w:i w:val="0"/>
          <w:caps w:val="0"/>
          <w:color w:val="111111"/>
          <w:spacing w:val="0"/>
          <w:kern w:val="0"/>
          <w:sz w:val="32"/>
          <w:szCs w:val="32"/>
          <w:lang w:val="en-US" w:eastAsia="zh-CN" w:bidi="ar"/>
        </w:rPr>
        <w:t>油气生产安全措施落实情况。油气生产的各类井、站场总平面布置和生产工艺是否符合安全标准和规范要求；油气计量、油气外输等油气处理生产现场和设备设施是否采取防火防爆、防超压、防雷击等安全措施等</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4.</w:t>
      </w:r>
      <w:r>
        <w:rPr>
          <w:rFonts w:hint="default" w:ascii="仿宋_GB2312" w:hAnsi="宋体" w:eastAsia="仿宋_GB2312" w:cs="仿宋_GB2312"/>
          <w:i w:val="0"/>
          <w:caps w:val="0"/>
          <w:color w:val="111111"/>
          <w:spacing w:val="0"/>
          <w:kern w:val="0"/>
          <w:sz w:val="32"/>
          <w:szCs w:val="32"/>
          <w:lang w:val="en-US" w:eastAsia="zh-CN" w:bidi="ar"/>
        </w:rPr>
        <w:t>场站安全管理情况。进出场站是否按照要求设置紧急截断阀；进出场站、压缩机房天然气管道是否按要求接地；场站内应急通道是否畅通，应急逃生门、应急指示标识设置是否满足要求；应急物资储备是否满足配备要求并处于完好状态；警示标识是否按要求设置</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5.</w:t>
      </w:r>
      <w:r>
        <w:rPr>
          <w:rFonts w:hint="default" w:ascii="仿宋_GB2312" w:hAnsi="宋体" w:eastAsia="仿宋_GB2312" w:cs="仿宋_GB2312"/>
          <w:i w:val="0"/>
          <w:caps w:val="0"/>
          <w:color w:val="111111"/>
          <w:spacing w:val="0"/>
          <w:kern w:val="0"/>
          <w:sz w:val="32"/>
          <w:szCs w:val="32"/>
          <w:lang w:val="en-US" w:eastAsia="zh-CN" w:bidi="ar"/>
        </w:rPr>
        <w:t>特种设备管理情况。压力容器、压力管道、锅炉是否进行登记注册，是否按要求开展定期检验和年度自检，存在</w:t>
      </w:r>
      <w:r>
        <w:rPr>
          <w:rFonts w:hint="eastAsia" w:ascii="仿宋_GB2312" w:hAnsi="宋体" w:eastAsia="仿宋_GB2312" w:cs="仿宋_GB2312"/>
          <w:i w:val="0"/>
          <w:caps w:val="0"/>
          <w:color w:val="111111"/>
          <w:spacing w:val="0"/>
          <w:kern w:val="0"/>
          <w:sz w:val="32"/>
          <w:szCs w:val="32"/>
          <w:lang w:val="en-US" w:eastAsia="zh-CN" w:bidi="ar"/>
        </w:rPr>
        <w:t>隐患</w:t>
      </w:r>
      <w:r>
        <w:rPr>
          <w:rFonts w:hint="default" w:ascii="仿宋_GB2312" w:hAnsi="宋体" w:eastAsia="仿宋_GB2312" w:cs="仿宋_GB2312"/>
          <w:i w:val="0"/>
          <w:caps w:val="0"/>
          <w:color w:val="111111"/>
          <w:spacing w:val="0"/>
          <w:kern w:val="0"/>
          <w:sz w:val="32"/>
          <w:szCs w:val="32"/>
          <w:lang w:val="en-US" w:eastAsia="zh-CN" w:bidi="ar"/>
        </w:rPr>
        <w:t>是否及时进行整改；安全阀、压力表等安全附件是否定期检校验并正常投运；厂内机动车、电梯等是否定期检验、安全制动设备是否满足灵活可靠</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6.</w:t>
      </w:r>
      <w:r>
        <w:rPr>
          <w:rFonts w:hint="default" w:ascii="仿宋_GB2312" w:hAnsi="宋体" w:eastAsia="仿宋_GB2312" w:cs="仿宋_GB2312"/>
          <w:i w:val="0"/>
          <w:caps w:val="0"/>
          <w:color w:val="111111"/>
          <w:spacing w:val="0"/>
          <w:kern w:val="0"/>
          <w:sz w:val="32"/>
          <w:szCs w:val="32"/>
          <w:lang w:val="en-US" w:eastAsia="zh-CN" w:bidi="ar"/>
        </w:rPr>
        <w:t>防火防爆管理情况。安全管理制度中是否对防火防爆、防雷防静电进行要求；场站设计、布局和防火间距是否符合设计规范；防雷防静电设计、安装是否符合相关技术标准，场站进口、装置区进口、装卸油设备设施、转油泵房、储罐区等是否按要求设置静电释放器等静电消除设备；防爆电气是否满足所在区域防爆等级要求；是否定期开展防雷防接地检测并对不合格点进行及时整改</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7.</w:t>
      </w:r>
      <w:r>
        <w:rPr>
          <w:rFonts w:hint="default" w:ascii="仿宋_GB2312" w:hAnsi="宋体" w:eastAsia="仿宋_GB2312" w:cs="仿宋_GB2312"/>
          <w:i w:val="0"/>
          <w:caps w:val="0"/>
          <w:color w:val="111111"/>
          <w:spacing w:val="0"/>
          <w:kern w:val="0"/>
          <w:sz w:val="32"/>
          <w:szCs w:val="32"/>
          <w:lang w:val="en-US" w:eastAsia="zh-CN" w:bidi="ar"/>
        </w:rPr>
        <w:t>含硫井、含硫场站管理情况。进入含硫场所人员是否接受硫化氢知识培训并取得培训合格证，含硫管道设备是否采用抗硫材质，含硫场所气体检测、应急防护设备是否按要求配备，是否定期组织员工开展应急演练</w:t>
      </w:r>
      <w:r>
        <w:rPr>
          <w:rFonts w:hint="eastAsia" w:ascii="仿宋_GB2312" w:hAnsi="宋体" w:eastAsia="仿宋_GB2312" w:cs="仿宋_GB2312"/>
          <w:i w:val="0"/>
          <w:caps w:val="0"/>
          <w:color w:val="111111"/>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caps w:val="0"/>
          <w:color w:val="111111"/>
          <w:spacing w:val="0"/>
          <w:kern w:val="0"/>
          <w:sz w:val="32"/>
          <w:szCs w:val="32"/>
          <w:lang w:val="en-US" w:eastAsia="zh-CN" w:bidi="ar"/>
        </w:rPr>
      </w:pPr>
      <w:r>
        <w:rPr>
          <w:rFonts w:hint="eastAsia" w:ascii="仿宋_GB2312" w:hAnsi="宋体" w:eastAsia="仿宋_GB2312" w:cs="仿宋_GB2312"/>
          <w:i w:val="0"/>
          <w:caps w:val="0"/>
          <w:color w:val="111111"/>
          <w:spacing w:val="0"/>
          <w:kern w:val="0"/>
          <w:sz w:val="32"/>
          <w:szCs w:val="32"/>
          <w:lang w:val="en-US" w:eastAsia="zh-CN" w:bidi="ar"/>
        </w:rPr>
        <w:t>8.</w:t>
      </w:r>
      <w:r>
        <w:rPr>
          <w:rFonts w:hint="default" w:ascii="仿宋_GB2312" w:hAnsi="宋体" w:eastAsia="仿宋_GB2312" w:cs="仿宋_GB2312"/>
          <w:i w:val="0"/>
          <w:caps w:val="0"/>
          <w:color w:val="111111"/>
          <w:spacing w:val="0"/>
          <w:kern w:val="0"/>
          <w:sz w:val="32"/>
          <w:szCs w:val="32"/>
          <w:lang w:val="en-US" w:eastAsia="zh-CN" w:bidi="ar"/>
        </w:rPr>
        <w:t>承包商管理情况。承包商是否具备相应资质，是否按规定签订安全生产管理协议，承包商员工是否取得相应资质；承包方关键岗位是否满足在岗要求；两个及以上生产经营单位在同一作业区域内作业是否按要求管理。</w:t>
      </w:r>
    </w:p>
    <w:p>
      <w:pPr>
        <w:spacing w:line="600" w:lineRule="exact"/>
        <w:ind w:left="559" w:leftChars="266" w:firstLine="0" w:firstLineChars="0"/>
        <w:rPr>
          <w:rFonts w:hint="eastAsia" w:ascii="Times New Roman" w:hAnsi="Times New Roman" w:eastAsia="方正仿宋_GB2312" w:cs="Times New Roman"/>
          <w:color w:val="auto"/>
          <w:kern w:val="0"/>
          <w:sz w:val="28"/>
          <w:szCs w:val="28"/>
          <w:highlight w:val="none"/>
        </w:rPr>
      </w:pPr>
    </w:p>
    <w:p>
      <w:pPr>
        <w:pStyle w:val="7"/>
        <w:ind w:left="0" w:leftChars="0" w:firstLine="0" w:firstLineChars="0"/>
        <w:rPr>
          <w:rFonts w:hint="default"/>
          <w:highlight w:val="none"/>
        </w:rPr>
      </w:pPr>
    </w:p>
    <w:p>
      <w:pPr>
        <w:rPr>
          <w:rFonts w:hint="default"/>
        </w:rPr>
        <w:sectPr>
          <w:footerReference r:id="rId13" w:type="default"/>
          <w:pgSz w:w="11906" w:h="16838"/>
          <w:pgMar w:top="2098" w:right="1474" w:bottom="1984" w:left="1587" w:header="851" w:footer="1474" w:gutter="0"/>
          <w:pgNumType w:fmt="numberInDash" w:start="1"/>
          <w:cols w:space="720" w:num="1"/>
          <w:rtlGutter w:val="0"/>
          <w:docGrid w:type="lines" w:linePitch="315" w:charSpace="0"/>
        </w:sectPr>
      </w:pPr>
    </w:p>
    <w:p>
      <w:pPr>
        <w:spacing w:line="600" w:lineRule="exact"/>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highlight w:val="none"/>
          <w:lang w:val="en-US" w:eastAsia="zh-CN"/>
        </w:rPr>
      </w:pPr>
      <w:r>
        <w:rPr>
          <w:rFonts w:hint="eastAsia" w:ascii="方正小标宋_GBK" w:hAnsi="方正小标宋_GBK" w:eastAsia="方正小标宋_GBK" w:cs="方正小标宋_GBK"/>
          <w:kern w:val="2"/>
          <w:sz w:val="44"/>
          <w:szCs w:val="44"/>
          <w:lang w:val="en-US" w:eastAsia="zh-CN" w:bidi="ar-SA"/>
        </w:rPr>
        <w:t>伊金霍洛旗应急管理局2025年度冶金工贸行业领域安全生产执法检查重点企业名单</w:t>
      </w:r>
    </w:p>
    <w:p>
      <w:pPr>
        <w:pStyle w:val="2"/>
        <w:rPr>
          <w:rFonts w:hint="eastAsia"/>
          <w:lang w:val="en-US" w:eastAsia="zh-CN"/>
        </w:rPr>
      </w:pP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7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iCs w:val="0"/>
                <w:color w:val="000000"/>
                <w:sz w:val="24"/>
                <w:szCs w:val="24"/>
                <w:u w:val="none"/>
              </w:rPr>
            </w:pPr>
            <w:r>
              <w:rPr>
                <w:rFonts w:hint="eastAsia" w:ascii="仿宋_GB2312" w:hAnsi="宋体" w:eastAsia="仿宋_GB2312" w:cs="仿宋_GB2312"/>
                <w:i w:val="0"/>
                <w:caps w:val="0"/>
                <w:color w:val="111111"/>
                <w:spacing w:val="0"/>
                <w:kern w:val="0"/>
                <w:sz w:val="24"/>
                <w:szCs w:val="24"/>
                <w:lang w:val="en-US" w:eastAsia="zh-CN" w:bidi="ar"/>
              </w:rPr>
              <w:t>内蒙古正能化工集团有限公司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伊金霍洛旗陆宝镁业有限责任公司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鄂尔多斯市神东天隆矿山机械有限责任公司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内蒙古天隆煤机维修有限责任公司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内蒙古金鑫泰钢结构有限责任公司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鄂尔多斯市扬子中天新材料科技有限责任公司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鄂尔多斯市神传矿用设备制造有限公司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鄂尔多斯市联馨矿用材料有限公司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9.</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内蒙古科试防爆车辆有限公司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10.</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鄂尔多斯市国鸿氢能科技有限公司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鄂尔多斯市中成榆能源有限公司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12.</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鄂尔多斯市隆基硅材料有限公司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鄂尔多斯市隆基光伏科技有限公司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14.</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内蒙古华景新材料有限责任公司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15.</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北京天玛智控科技股份有限公司内蒙古分公司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16.</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国能神东煤炭皮带机公司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17.</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中煤张家口煤矿机械有限责任公司鄂尔多斯分公司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tcBorders>
              <w:tl2br w:val="nil"/>
              <w:tr2bl w:val="nil"/>
            </w:tcBorders>
            <w:noWrap w:val="0"/>
            <w:vAlign w:val="center"/>
          </w:tcPr>
          <w:p>
            <w:pPr>
              <w:keepNext w:val="0"/>
              <w:keepLines w:val="0"/>
              <w:widowControl/>
              <w:suppressLineNumbers w:val="0"/>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18.</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内蒙古百川光热科技有限公司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19.</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鑫睿国源（内蒙古）科技有限公司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20.</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内蒙古屹鑫矿业设备维修有限责任公司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鄂尔多斯市神牛机械服务有限公司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22.</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鄂尔多斯市北创智能装备有限公司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鄂尔多斯市速达工业机械服务有限责任公司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24.</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远景动力技术（鄂尔多斯市）有限公司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25.</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鄂尔多斯市神东天隆化工有限责任公司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鄂尔多斯市伊金布拉格酒业有限公司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27.</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内蒙古同新科技有限公司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28.</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伊金霍洛旗普惠工贸有限公司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鄂尔多斯市宏颐达酿酒有限公司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30.</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山西天地煤机装备有限公司内蒙古分公司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国能神东煤炭设备维修中心维修三厂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32.</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鄂尔多斯市双岭水泥有限责任公司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33.</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内蒙古飞龙新型能源装备制造有限公司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34.</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鄂尔多斯市嘉艺源商贸有限责任公司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35.</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鄂尔多斯市智博机械制造有限责任公司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36.</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鄂尔多斯市钰龙矿业装备有限公司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37.</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山东宏泽机械设备有限公司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38.</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鄂尔多斯市荣诚环保科技服务有限责任公司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39.</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内蒙古德澎橡塑有限公司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40.</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伊金霍洛旗富泰机电维修有限公司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伊金霍洛旗布连宏远空心砖厂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42.</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鄂尔多斯市乌兰煤炭集团有限责任公司松定霍洛砖厂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43.</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伊金霍洛旗乌兰空心砖厂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44.</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鄂尔多斯市乌兰煤炭（集团）有限责任公司特拉布拉环保砖厂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45.</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鄂尔多斯市红河情实业有限公司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46.</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伊金霍洛旗万洪顺环保科技发展有限责任公司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47.</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莱州亚通重型装备有限公司（神东服务中心）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48.</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内蒙古龙之源饮品有限公司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49.</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鄂尔多斯市阿希泰水环保科技有限责任公司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50.</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鄂尔多斯市泉如雨酒业有限公司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3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51.</w:t>
            </w:r>
          </w:p>
        </w:tc>
        <w:tc>
          <w:tcPr>
            <w:tcW w:w="788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内蒙古繁荣商贸有限公司敏盖羊绒加工厂</w:t>
            </w:r>
          </w:p>
        </w:tc>
      </w:tr>
    </w:tbl>
    <w:p>
      <w:pPr>
        <w:spacing w:line="600" w:lineRule="exact"/>
        <w:rPr>
          <w:rFonts w:hint="eastAsia" w:ascii="黑体" w:hAnsi="黑体" w:eastAsia="黑体" w:cs="黑体"/>
          <w:color w:val="auto"/>
          <w:kern w:val="0"/>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eastAsia"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eastAsia" w:eastAsia="微软雅黑" w:cs="Times New Roman"/>
          <w:color w:val="00B0F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伊金霍洛旗应急管理局2025年度冶金工贸行业领域安全生产执法检查一般企业名单</w:t>
      </w:r>
    </w:p>
    <w:p>
      <w:pPr>
        <w:pStyle w:val="2"/>
        <w:rPr>
          <w:rFonts w:hint="eastAsia"/>
          <w:lang w:val="en-US" w:eastAsia="zh-CN"/>
        </w:rPr>
      </w:pPr>
    </w:p>
    <w:tbl>
      <w:tblPr>
        <w:tblStyle w:val="9"/>
        <w:tblW w:w="871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8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国能神东煤炭设备维修中心维修二厂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中煤北京煤矿机械有限责任公司内蒙古分公司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抚顺煤矿电机制造有限责任公司鄂尔多斯市分公司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鄂尔多斯市北创制造有限公司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内蒙古金圆盛业科技有限公司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内蒙古清研沙柳产业工程技术中心有限公司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鄂尔多斯市金源金属结构有限责任公司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鄂尔多斯市邦迈煤机装备有限公司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9</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恒凯电力设备有限公司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10</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内蒙古英博圣圆氢能科技有限公司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11</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鄂尔多斯市阜之盛科技有限公司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12</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内蒙古金城瑞矿山配件制造有限责任公司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鄂尔多斯市梦美装饰材料有限责任公司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14</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鄂尔多斯市锦誉达商贸有限责任公司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15</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内蒙古文德茵莱节能门窗股份有限公司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16</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内蒙古万琪机械加工股份有限公司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17</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鄂尔多斯市壕赖鑫商贸有限公司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18</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鄂尔多斯市万合顺煤矿机械设备维修有限公司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19</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内蒙古果奇奇沙棘健康营养科技发展有限公司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20</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伊金霍洛旗白塔酒业有限责任公司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鄂尔多斯市华旭酒业有限责任公司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22</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鄂尔多斯市成陵饮业有限责任公司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鄂尔多斯市水一方商贸有限公司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24</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鄂尔多斯市鸿梦源食品有限公司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25</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鄂尔多斯市天骄御液酒业有限公司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内蒙古伊盟人酒业有限公司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27</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鄂尔多斯市北茗山泉天然纯净水有限公司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28</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内蒙古金樽酒业有限公司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鄂尔多斯市长生源生物科技有限公司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30</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内蒙古尔乐乎锶源饮品有限责任公司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31</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鄂尔多斯市蒙醇酒业有限公司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32</w:t>
            </w:r>
          </w:p>
        </w:tc>
        <w:tc>
          <w:tcPr>
            <w:tcW w:w="81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鄂尔多斯市四季太饮品有限公司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37" w:type="dxa"/>
            <w:tcBorders>
              <w:tl2br w:val="nil"/>
              <w:tr2bl w:val="nil"/>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33</w:t>
            </w:r>
          </w:p>
        </w:tc>
        <w:tc>
          <w:tcPr>
            <w:tcW w:w="81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鄂尔多斯市文景君临新材料科技有限公司</w:t>
            </w:r>
          </w:p>
        </w:tc>
      </w:tr>
    </w:tbl>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default"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eastAsia"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center"/>
        <w:textAlignment w:val="auto"/>
        <w:rPr>
          <w:rFonts w:hint="eastAsia" w:eastAsia="微软雅黑" w:cs="Times New Roman"/>
          <w:color w:val="00B0F0"/>
          <w:sz w:val="44"/>
          <w:szCs w:val="44"/>
          <w:highlight w:val="none"/>
          <w:lang w:val="en-US" w:eastAsia="zh-CN"/>
        </w:rPr>
      </w:pPr>
    </w:p>
    <w:p>
      <w:pPr>
        <w:spacing w:line="600" w:lineRule="exact"/>
        <w:rPr>
          <w:rFonts w:hint="eastAsia" w:ascii="黑体" w:hAnsi="黑体" w:eastAsia="黑体" w:cs="黑体"/>
          <w:color w:val="C0504D"/>
          <w:kern w:val="0"/>
          <w:sz w:val="32"/>
          <w:szCs w:val="32"/>
          <w:highlight w:val="none"/>
        </w:rPr>
      </w:pPr>
    </w:p>
    <w:p>
      <w:pPr>
        <w:spacing w:line="600" w:lineRule="exact"/>
        <w:rPr>
          <w:rFonts w:hint="eastAsia" w:ascii="黑体" w:hAnsi="黑体" w:eastAsia="黑体" w:cs="黑体"/>
          <w:color w:val="C0504D"/>
          <w:kern w:val="0"/>
          <w:sz w:val="32"/>
          <w:szCs w:val="32"/>
          <w:highlight w:val="none"/>
        </w:rPr>
      </w:pPr>
    </w:p>
    <w:p>
      <w:pPr>
        <w:spacing w:line="600" w:lineRule="exact"/>
        <w:rPr>
          <w:rFonts w:hint="eastAsia" w:ascii="黑体" w:hAnsi="黑体" w:eastAsia="黑体" w:cs="黑体"/>
          <w:color w:val="C0504D"/>
          <w:kern w:val="0"/>
          <w:sz w:val="32"/>
          <w:szCs w:val="32"/>
          <w:highlight w:val="none"/>
        </w:rPr>
      </w:pPr>
    </w:p>
    <w:p>
      <w:pPr>
        <w:spacing w:line="600" w:lineRule="exact"/>
        <w:rPr>
          <w:rFonts w:hint="eastAsia" w:ascii="黑体" w:hAnsi="黑体" w:eastAsia="黑体" w:cs="黑体"/>
          <w:color w:val="C0504D"/>
          <w:kern w:val="0"/>
          <w:sz w:val="32"/>
          <w:szCs w:val="32"/>
          <w:highlight w:val="none"/>
        </w:rPr>
      </w:pPr>
    </w:p>
    <w:p>
      <w:pPr>
        <w:spacing w:line="600" w:lineRule="exact"/>
        <w:rPr>
          <w:rFonts w:hint="eastAsia" w:ascii="黑体" w:hAnsi="黑体" w:eastAsia="黑体" w:cs="黑体"/>
          <w:color w:val="auto"/>
          <w:kern w:val="0"/>
          <w:sz w:val="32"/>
          <w:szCs w:val="32"/>
          <w:highlight w:val="none"/>
        </w:rPr>
      </w:pPr>
    </w:p>
    <w:p>
      <w:pPr>
        <w:spacing w:line="600" w:lineRule="exact"/>
        <w:rPr>
          <w:rFonts w:hint="eastAsia" w:ascii="黑体" w:hAnsi="黑体" w:eastAsia="黑体" w:cs="黑体"/>
          <w:color w:val="auto"/>
          <w:kern w:val="0"/>
          <w:sz w:val="32"/>
          <w:szCs w:val="32"/>
          <w:highlight w:val="none"/>
        </w:rPr>
      </w:pPr>
    </w:p>
    <w:p>
      <w:pPr>
        <w:spacing w:line="600" w:lineRule="exact"/>
        <w:rPr>
          <w:rFonts w:hint="eastAsia" w:ascii="黑体" w:hAnsi="黑体" w:eastAsia="黑体" w:cs="黑体"/>
          <w:color w:val="auto"/>
          <w:kern w:val="0"/>
          <w:sz w:val="32"/>
          <w:szCs w:val="32"/>
          <w:highlight w:val="none"/>
        </w:rPr>
      </w:pPr>
    </w:p>
    <w:p>
      <w:pPr>
        <w:spacing w:line="600" w:lineRule="exact"/>
        <w:rPr>
          <w:rFonts w:hint="eastAsia" w:ascii="黑体" w:hAnsi="黑体" w:eastAsia="黑体" w:cs="黑体"/>
          <w:color w:val="auto"/>
          <w:kern w:val="0"/>
          <w:sz w:val="32"/>
          <w:szCs w:val="32"/>
          <w:highlight w:val="none"/>
        </w:rPr>
      </w:pPr>
    </w:p>
    <w:p>
      <w:pPr>
        <w:spacing w:line="600" w:lineRule="exact"/>
        <w:rPr>
          <w:rFonts w:hint="eastAsia" w:ascii="黑体" w:hAnsi="黑体" w:eastAsia="黑体" w:cs="黑体"/>
          <w:color w:val="auto"/>
          <w:kern w:val="0"/>
          <w:sz w:val="32"/>
          <w:szCs w:val="32"/>
          <w:highlight w:val="none"/>
        </w:rPr>
        <w:sectPr>
          <w:footerReference r:id="rId14" w:type="default"/>
          <w:pgSz w:w="11906" w:h="16838"/>
          <w:pgMar w:top="1440" w:right="1800" w:bottom="1440" w:left="1800" w:header="851" w:footer="992" w:gutter="0"/>
          <w:pgNumType w:fmt="numberInDash" w:start="1"/>
          <w:cols w:space="425" w:num="1"/>
          <w:docGrid w:type="lines" w:linePitch="312" w:charSpace="0"/>
        </w:sectPr>
      </w:pPr>
    </w:p>
    <w:p>
      <w:pPr>
        <w:spacing w:line="600" w:lineRule="exac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伊金霍洛旗应急管理局2025年度冶金工贸</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行业领域安全生产执法检查时间安排表</w:t>
      </w:r>
    </w:p>
    <w:p>
      <w:pPr>
        <w:pStyle w:val="2"/>
        <w:rPr>
          <w:rFonts w:hint="eastAsia"/>
          <w:lang w:val="en-US" w:eastAsia="zh-CN"/>
        </w:rPr>
      </w:pPr>
    </w:p>
    <w:tbl>
      <w:tblPr>
        <w:tblStyle w:val="10"/>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4759"/>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8" w:type="dxa"/>
            <w:noWrap w:val="0"/>
            <w:vAlign w:val="center"/>
          </w:tcPr>
          <w:p>
            <w:pPr>
              <w:pStyle w:val="7"/>
              <w:ind w:left="0" w:leftChars="0" w:firstLine="0" w:firstLineChars="0"/>
              <w:jc w:val="both"/>
              <w:rPr>
                <w:rFonts w:hint="default"/>
                <w:vertAlign w:val="baseline"/>
                <w:lang w:val="en-US" w:eastAsia="zh-CN"/>
              </w:rPr>
            </w:pPr>
            <w:r>
              <w:rPr>
                <w:rFonts w:hint="eastAsia" w:ascii="仿宋_GB2312" w:hAnsi="宋体" w:eastAsia="仿宋_GB2312" w:cs="仿宋_GB2312"/>
                <w:b/>
                <w:bCs/>
                <w:i w:val="0"/>
                <w:caps w:val="0"/>
                <w:color w:val="111111"/>
                <w:spacing w:val="0"/>
                <w:kern w:val="0"/>
                <w:sz w:val="24"/>
                <w:szCs w:val="24"/>
                <w:lang w:val="en-US" w:eastAsia="zh-CN" w:bidi="ar"/>
              </w:rPr>
              <w:t>时间</w:t>
            </w:r>
          </w:p>
        </w:tc>
        <w:tc>
          <w:tcPr>
            <w:tcW w:w="7846" w:type="dxa"/>
            <w:noWrap w:val="0"/>
            <w:vAlign w:val="top"/>
          </w:tcPr>
          <w:p>
            <w:pPr>
              <w:pStyle w:val="7"/>
              <w:jc w:val="center"/>
              <w:rPr>
                <w:rFonts w:hint="default"/>
                <w:vertAlign w:val="baseline"/>
                <w:lang w:val="en-US" w:eastAsia="zh-CN"/>
              </w:rPr>
            </w:pPr>
            <w:r>
              <w:rPr>
                <w:rFonts w:hint="eastAsia" w:ascii="仿宋_GB2312" w:hAnsi="宋体" w:eastAsia="仿宋_GB2312" w:cs="仿宋_GB2312"/>
                <w:b/>
                <w:bCs/>
                <w:i w:val="0"/>
                <w:caps w:val="0"/>
                <w:color w:val="111111"/>
                <w:spacing w:val="0"/>
                <w:kern w:val="0"/>
                <w:sz w:val="24"/>
                <w:szCs w:val="24"/>
                <w:lang w:val="en-US" w:eastAsia="zh-CN" w:bidi="ar"/>
              </w:rPr>
              <w:t>企业名称</w:t>
            </w:r>
          </w:p>
        </w:tc>
        <w:tc>
          <w:tcPr>
            <w:tcW w:w="4191" w:type="dxa"/>
            <w:noWrap w:val="0"/>
            <w:vAlign w:val="top"/>
          </w:tcPr>
          <w:p>
            <w:pPr>
              <w:pStyle w:val="7"/>
              <w:jc w:val="center"/>
              <w:rPr>
                <w:rFonts w:hint="default"/>
                <w:vertAlign w:val="baseline"/>
                <w:lang w:val="en-US" w:eastAsia="zh-CN"/>
              </w:rPr>
            </w:pPr>
            <w:r>
              <w:rPr>
                <w:rFonts w:hint="eastAsia" w:ascii="仿宋_GB2312" w:hAnsi="宋体" w:eastAsia="仿宋_GB2312" w:cs="仿宋_GB2312"/>
                <w:b/>
                <w:bCs/>
                <w:i w:val="0"/>
                <w:caps w:val="0"/>
                <w:color w:val="111111"/>
                <w:spacing w:val="0"/>
                <w:kern w:val="0"/>
                <w:sz w:val="24"/>
                <w:szCs w:val="24"/>
                <w:lang w:val="en-US" w:eastAsia="zh-CN" w:bidi="ar"/>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b w:val="0"/>
                <w:bCs w:val="0"/>
                <w:vertAlign w:val="baseline"/>
                <w:lang w:val="en-US" w:eastAsia="zh-CN"/>
              </w:rPr>
            </w:pPr>
            <w:r>
              <w:rPr>
                <w:rFonts w:hint="eastAsia" w:ascii="仿宋_GB2312" w:hAnsi="宋体" w:eastAsia="仿宋_GB2312" w:cs="仿宋_GB2312"/>
                <w:b w:val="0"/>
                <w:bCs w:val="0"/>
                <w:i w:val="0"/>
                <w:caps w:val="0"/>
                <w:color w:val="111111"/>
                <w:spacing w:val="0"/>
                <w:kern w:val="0"/>
                <w:sz w:val="24"/>
                <w:szCs w:val="24"/>
                <w:lang w:val="en-US" w:eastAsia="zh-CN" w:bidi="ar"/>
              </w:rPr>
              <w:t>1月</w:t>
            </w:r>
          </w:p>
        </w:tc>
        <w:tc>
          <w:tcPr>
            <w:tcW w:w="7846" w:type="dxa"/>
            <w:noWrap w:val="0"/>
            <w:vAlign w:val="top"/>
          </w:tcPr>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远景动力技术（鄂尔多斯）有限公司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鄂尔多斯市隆基硅材料有限公司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鄂尔多斯市隆基光伏科技有限公司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鄂尔多斯市神东天隆化工有限责任公司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鄂尔多斯市泉如雨酒业有限公司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鄂尔多斯市阿希泰水环保科技有限责任公司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伊金霍洛旗白塔酒业有限责任公司（停产）</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vertAlign w:val="baseline"/>
                <w:lang w:val="en-US" w:eastAsia="zh-CN"/>
              </w:rPr>
            </w:pPr>
            <w:r>
              <w:rPr>
                <w:rFonts w:hint="eastAsia" w:ascii="仿宋_GB2312" w:hAnsi="宋体" w:eastAsia="仿宋_GB2312" w:cs="仿宋_GB2312"/>
                <w:i w:val="0"/>
                <w:caps w:val="0"/>
                <w:color w:val="111111"/>
                <w:spacing w:val="0"/>
                <w:kern w:val="0"/>
                <w:sz w:val="24"/>
                <w:szCs w:val="24"/>
                <w:lang w:val="en-US" w:eastAsia="zh-CN" w:bidi="ar"/>
              </w:rPr>
              <w:t>鄂尔多斯市水一方商贸有限公司</w:t>
            </w:r>
          </w:p>
        </w:tc>
        <w:tc>
          <w:tcPr>
            <w:tcW w:w="4191" w:type="dxa"/>
            <w:noWrap w:val="0"/>
            <w:vAlign w:val="top"/>
          </w:tcPr>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宋体" w:eastAsia="仿宋_GB2312" w:cs="仿宋_GB2312"/>
                <w:i w:val="0"/>
                <w:caps w:val="0"/>
                <w:color w:val="111111"/>
                <w:spacing w:val="0"/>
                <w:kern w:val="0"/>
                <w:sz w:val="24"/>
                <w:szCs w:val="24"/>
                <w:lang w:val="en-US" w:eastAsia="zh-CN" w:bidi="ar"/>
              </w:rPr>
            </w:pPr>
          </w:p>
          <w:p>
            <w:pPr>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ind w:firstLine="720" w:firstLineChars="300"/>
              <w:jc w:val="both"/>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b w:val="0"/>
                <w:bCs w:val="0"/>
                <w:vertAlign w:val="baseline"/>
                <w:lang w:val="en-US" w:eastAsia="zh-CN"/>
              </w:rPr>
            </w:pPr>
            <w:r>
              <w:rPr>
                <w:rFonts w:hint="eastAsia" w:ascii="仿宋_GB2312" w:hAnsi="宋体" w:eastAsia="仿宋_GB2312" w:cs="仿宋_GB2312"/>
                <w:b w:val="0"/>
                <w:bCs w:val="0"/>
                <w:i w:val="0"/>
                <w:caps w:val="0"/>
                <w:color w:val="111111"/>
                <w:spacing w:val="0"/>
                <w:kern w:val="0"/>
                <w:sz w:val="24"/>
                <w:szCs w:val="24"/>
                <w:lang w:val="en-US" w:eastAsia="zh-CN" w:bidi="ar"/>
              </w:rPr>
              <w:t>2月</w:t>
            </w:r>
          </w:p>
        </w:tc>
        <w:tc>
          <w:tcPr>
            <w:tcW w:w="7846" w:type="dxa"/>
            <w:noWrap w:val="0"/>
            <w:vAlign w:val="top"/>
          </w:tcPr>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内蒙古金鑫泰钢结构有限责任公司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鄂尔多斯市神牛机械服务有限公司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内蒙古天隆煤机维修有限责任公司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内蒙古屹鑫矿业设备维修有限责任公司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内蒙古金诚瑞矿山配件制造有限责任公司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鄂尔多斯市伊金布拉格酒业有限公司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内蒙古同新科技有限公司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鄂尔多斯市钰龙矿业装备有限公司（停产）</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伊金霍洛旗富泰机电维修有限公司</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鄂尔多斯市鸿梦源食品有限公司（停产）</w:t>
            </w:r>
          </w:p>
          <w:p>
            <w:pPr>
              <w:pStyle w:val="7"/>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鄂尔多斯市成陵饮业有限责任公司（停产）</w:t>
            </w:r>
          </w:p>
        </w:tc>
        <w:tc>
          <w:tcPr>
            <w:tcW w:w="4191" w:type="dxa"/>
            <w:noWrap w:val="0"/>
            <w:vAlign w:val="top"/>
          </w:tcPr>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宋体" w:eastAsia="仿宋_GB2312" w:cs="仿宋_GB2312"/>
                <w:i w:val="0"/>
                <w:caps w:val="0"/>
                <w:color w:val="111111"/>
                <w:spacing w:val="0"/>
                <w:kern w:val="0"/>
                <w:sz w:val="24"/>
                <w:szCs w:val="24"/>
                <w:lang w:val="en-US" w:eastAsia="zh-CN" w:bidi="ar"/>
              </w:rPr>
            </w:pPr>
          </w:p>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3月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内蒙古正能化工集团有限公司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伊金霍洛旗陆宝镁业有限责任公司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鄂尔多斯市扬子中天新材料科技有限责任公司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内蒙古科试防爆车辆有限公司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北京天玛智控科技股份有限公司内蒙古分公司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内蒙古清研沙柳产业工程技术有限公司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伊金霍洛旗普惠工贸有限公司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鄂尔多斯市宏颐达酿酒有限公司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莱州亚通神东服务中心</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鄂尔多斯市荣诚环保科技服务有限责任公司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山东宏泽机械设备有限公司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内蒙古金樽酒业有限公司（停产）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4月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鄂尔多斯市速达工业机械服务有限责任公司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鄂尔多斯市北创智能装备有限公司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内蒙古华景新材料有限责任公司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内蒙古百川光热科技有限公司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内蒙古金圆盛业科技有限公司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神东设备维修中心二厂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山西天地煤机装备有限公司内蒙古分公司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国能神东煤炭设备维修中心维修三厂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内蒙古德澎橡塑有限公司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伊金霍洛旗布连宏远空心砖厂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鄂尔多斯市乌兰煤炭（集团）有限责任公司特拉布拉环保砖厂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内蒙古繁荣商贸有限公司敏盖羊绒加工厂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内蒙古尔乐乎锶源饮品有限责任公司（停产）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5月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鄂尔多斯市神传矿用设备制造有限责任公司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鄂尔多斯市国鸿氢能科技有限公司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鄂尔多斯市中成榆能源有限公司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中煤张家口煤矿机械有限责任公司鄂尔多斯分公司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鄂尔多斯市锦誉达商贸有限责任公司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恒凯电力设备有限公司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鄂尔多斯市双岭水泥有限责任公司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内蒙古飞龙新型能源装备制造有限公司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鄂尔多斯市乌兰煤炭集团有限责任公司松定霍洛砖厂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鄂尔多斯市红河情实业有限公司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鄂尔多斯市蒙醇酒业有限公司（停产）</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内蒙古果奇奇沙棘健康营养科技发展有限公司（停产）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6月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神东天隆矿山机械公司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国能神东煤炭皮带机公司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鄂尔多斯市联馨矿用材料有限公司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内蒙古鑫瑞国源高分子材料有限公司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鄂尔多斯市金源金属结构有限责任公司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鄂尔多斯市梦美装饰材料有限责任公司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鄂尔多斯市嘉艺源商贸有限责任公司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鄂尔多斯市智博机械制造有限责任公司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伊金霍洛旗万洪顺环保科技发展有限责任公司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内蒙古龙之源饮品有限公司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伊金霍洛旗乌兰空心砖厂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内蒙古伊盟人酒业有限公司（停产）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7月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远景动力技术（鄂尔多斯）有限公司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鄂尔多斯市隆基硅材料有限公司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鄂尔多斯市隆基光伏科技有限公司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鄂尔多斯市北创智造装备有限公司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鄂尔多斯市伊金布拉格酒业有限公司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内蒙古繁荣商贸有限公司敏盖羊绒加工厂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鄂尔多斯市乌兰煤炭（集团）有限责任公司特拉布拉环保砖厂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伊金霍洛旗布连宏远空心砖厂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鄂尔多斯市阿希泰水环保科技有限责任公司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鄂尔多斯市天骄御液酒业有限公司（停产）</w:t>
            </w:r>
          </w:p>
        </w:tc>
        <w:tc>
          <w:tcPr>
            <w:tcW w:w="4191" w:type="dxa"/>
            <w:noWrap w:val="0"/>
            <w:vAlign w:val="top"/>
          </w:tcPr>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rPr>
                <w:rFonts w:hint="eastAsia"/>
                <w:lang w:val="en-US" w:eastAsia="zh-CN"/>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8月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内蒙古金鑫泰钢结构有限责任公司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鄂尔多斯市神牛机械服务有限公司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内蒙古天隆煤机维修有限责任公司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内蒙古屹鑫矿业设备维修有限责任公司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内蒙古英博圣圆氢能科技有限公司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内蒙古文德茵莱节能门窗股份有限公司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内蒙古同新科技有限公司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国能神东煤炭设备维修中心维修三厂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鄂尔多斯市泉如雨酒业有限公司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鄂尔多斯市红河情实业有限公司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鄂尔多斯市文景君临新材料科技有限公司（停产）</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鄂尔多斯市华旭酒业有限责任公司（停产）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9月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内蒙古正能化工集团有限公司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伊金霍洛旗陆宝镁业有限责任公司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鄂尔多斯市扬子中天新材料科技有限责任公司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内蒙古科试防爆车辆有限公司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北京天玛智控科技股份有限公司内蒙古分公司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鄂尔多斯市神东天隆化工有限责任公司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伊金霍洛旗普惠工贸有限公司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鄂尔多斯市乌兰煤炭集团有限责任公司松定霍洛砖厂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伊金霍洛旗乌兰空心砖厂</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鄂尔多斯市北茗山泉天然纯净水有限公司（停产）</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鄂尔多斯市长生源生物科技有限公司（停产）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10月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鄂尔多斯市速达工业机械服务有限责任公司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鄂尔多斯市北创智能装备有限公司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内蒙古华景新材料有限责任公司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内蒙古百川光热科技有限公司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鄂尔多斯市阜之盛科技有限公司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鄂尔多斯市宏颐达酿酒有限公司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鄂尔多斯市双岭水泥有限责任公司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伊金霍洛旗万洪顺环保科技发展有限责任公司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山东宏泽机械设备有限公司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鄂尔多斯市万合顺煤矿机械设备维修有限公司（停产）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11月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鄂尔多斯市神传矿用设备制造有限责任公司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鄂尔多斯市国鸿氢能科技有限公司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鄂尔多斯市中成榆能源有限公司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中煤张家口煤矿机械有限责任公司鄂尔多斯分公司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抚顺煤矿电机制造有限责任公司鄂尔多斯市分公司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鄂尔多斯市邦迈煤机装备有限公司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山西天地煤机装备有限公司内蒙古分公司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鄂尔多斯市嘉艺源商贸有限责任公司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内蒙古德澎橡塑有限公司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莱州亚通神东服务中心</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鄂尔多斯市荣诚环保科技服务有限责任公司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鄂尔多斯市四季太饮品有限公司（停产）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ind w:left="0" w:leftChars="0" w:firstLine="720" w:firstLineChars="30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pStyle w:val="7"/>
              <w:ind w:left="0" w:leftChars="0" w:firstLine="0" w:firstLineChars="0"/>
              <w:jc w:val="both"/>
              <w:rPr>
                <w:rFonts w:hint="default" w:ascii="仿宋_GB2312" w:hAnsi="宋体" w:eastAsia="仿宋_GB2312" w:cs="仿宋_GB2312"/>
                <w:b w:val="0"/>
                <w:bCs w:val="0"/>
                <w:i w:val="0"/>
                <w:caps w:val="0"/>
                <w:color w:val="111111"/>
                <w:spacing w:val="0"/>
                <w:kern w:val="0"/>
                <w:sz w:val="24"/>
                <w:szCs w:val="24"/>
                <w:lang w:val="en-US" w:eastAsia="zh-CN" w:bidi="ar"/>
              </w:rPr>
            </w:pPr>
            <w:r>
              <w:rPr>
                <w:rFonts w:hint="eastAsia" w:ascii="仿宋_GB2312" w:hAnsi="宋体" w:eastAsia="仿宋_GB2312" w:cs="仿宋_GB2312"/>
                <w:b w:val="0"/>
                <w:bCs w:val="0"/>
                <w:i w:val="0"/>
                <w:caps w:val="0"/>
                <w:color w:val="111111"/>
                <w:spacing w:val="0"/>
                <w:kern w:val="0"/>
                <w:sz w:val="24"/>
                <w:szCs w:val="24"/>
                <w:lang w:val="en-US" w:eastAsia="zh-CN" w:bidi="ar"/>
              </w:rPr>
              <w:t>12月</w:t>
            </w:r>
          </w:p>
        </w:tc>
        <w:tc>
          <w:tcPr>
            <w:tcW w:w="7846" w:type="dxa"/>
            <w:noWrap w:val="0"/>
            <w:vAlign w:val="top"/>
          </w:tcPr>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神东天隆矿山机械公司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国能神东煤炭皮带机公司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鄂尔多斯市联馨矿用材料有限公司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内蒙古鑫瑞国源高分子材料有限公司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中煤北京煤矿机械有限责任公司内蒙古分公司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内蒙古飞龙新型能源装备制造有限公司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内蒙古龙之源饮品有限公司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伊金霍洛旗富泰机电维修有限公司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鄂尔多斯市智博机械制造有限责任公司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鄂尔多斯市钰龙矿业装备有限公司（停产）</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内蒙古万琪机械加工股份有限公司</w:t>
            </w:r>
          </w:p>
          <w:p>
            <w:pPr>
              <w:pStyle w:val="7"/>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鄂尔多斯市壕赖鑫商贸有限公司（停产）</w:t>
            </w:r>
          </w:p>
        </w:tc>
        <w:tc>
          <w:tcPr>
            <w:tcW w:w="4191" w:type="dxa"/>
            <w:noWrap w:val="0"/>
            <w:vAlign w:val="top"/>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牛方超、王建</w:t>
            </w:r>
          </w:p>
          <w:p>
            <w:pPr>
              <w:pStyle w:val="7"/>
              <w:ind w:left="0" w:leftChars="0" w:firstLine="0" w:firstLineChars="0"/>
              <w:jc w:val="both"/>
              <w:rPr>
                <w:rFonts w:hint="eastAsia" w:ascii="仿宋_GB2312" w:hAnsi="宋体" w:eastAsia="仿宋_GB2312" w:cs="仿宋_GB2312"/>
                <w:i w:val="0"/>
                <w:caps w:val="0"/>
                <w:color w:val="111111"/>
                <w:spacing w:val="0"/>
                <w:kern w:val="0"/>
                <w:sz w:val="24"/>
                <w:szCs w:val="24"/>
                <w:lang w:val="en-US" w:eastAsia="zh-CN" w:bidi="ar"/>
              </w:rPr>
            </w:pP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乔亮、高原</w:t>
            </w:r>
          </w:p>
        </w:tc>
      </w:tr>
    </w:tbl>
    <w:p>
      <w:pPr>
        <w:pStyle w:val="7"/>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firstLine="1320" w:firstLineChars="3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firstLine="1320" w:firstLineChars="3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firstLine="1320" w:firstLineChars="3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firstLine="1320" w:firstLineChars="300"/>
        <w:jc w:val="both"/>
        <w:textAlignment w:val="auto"/>
        <w:rPr>
          <w:rFonts w:hint="eastAsia" w:ascii="Times New Roman" w:hAnsi="Times New Roman" w:eastAsia="微软雅黑" w:cs="Times New Roman"/>
          <w:color w:val="00B0F0"/>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sectPr>
          <w:footerReference r:id="rId15"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黑体" w:cs="Times New Roman"/>
          <w:color w:val="000000"/>
          <w:sz w:val="44"/>
          <w:szCs w:val="44"/>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伊金霍洛旗应急管理局2025年度</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kern w:val="2"/>
          <w:sz w:val="44"/>
          <w:szCs w:val="44"/>
          <w:lang w:val="en-US" w:eastAsia="zh-CN" w:bidi="ar-SA"/>
        </w:rPr>
        <w:t>冶金工贸行业领域安全生产执法检查重点内容</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default" w:ascii="微软雅黑" w:hAnsi="微软雅黑" w:eastAsia="微软雅黑" w:cs="微软雅黑"/>
          <w:color w:val="auto"/>
          <w:sz w:val="44"/>
          <w:szCs w:val="44"/>
          <w:highlight w:val="none"/>
          <w:lang w:val="en-US" w:eastAsia="zh-CN"/>
        </w:rPr>
      </w:pPr>
    </w:p>
    <w:tbl>
      <w:tblPr>
        <w:tblStyle w:val="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1896"/>
        <w:gridCol w:w="3261"/>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07" w:hRule="atLeast"/>
          <w:tblHeader/>
          <w:jc w:val="center"/>
        </w:trPr>
        <w:tc>
          <w:tcPr>
            <w:tcW w:w="1896"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序号</w:t>
            </w:r>
          </w:p>
        </w:tc>
        <w:tc>
          <w:tcPr>
            <w:tcW w:w="3261" w:type="dxa"/>
            <w:noWrap w:val="0"/>
            <w:vAlign w:val="center"/>
          </w:tcPr>
          <w:p>
            <w:pPr>
              <w:widowControl/>
              <w:adjustRightInd w:val="0"/>
              <w:snapToGrid w:val="0"/>
              <w:ind w:firstLine="481" w:firstLineChars="20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检查事项</w:t>
            </w:r>
          </w:p>
        </w:tc>
        <w:tc>
          <w:tcPr>
            <w:tcW w:w="4801"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w:t>
            </w:r>
          </w:p>
        </w:tc>
        <w:tc>
          <w:tcPr>
            <w:tcW w:w="3261" w:type="dxa"/>
            <w:noWrap w:val="0"/>
            <w:vAlign w:val="center"/>
          </w:tcPr>
          <w:p>
            <w:pPr>
              <w:pStyle w:val="7"/>
              <w:jc w:val="center"/>
              <w:rPr>
                <w:rFonts w:hint="eastAsia" w:ascii="宋体" w:hAnsi="宋体" w:eastAsia="宋体" w:cs="宋体"/>
                <w:color w:val="auto"/>
                <w:kern w:val="0"/>
                <w:szCs w:val="21"/>
                <w:highlight w:val="none"/>
              </w:rPr>
            </w:pPr>
            <w:r>
              <w:rPr>
                <w:rFonts w:hint="eastAsia" w:ascii="仿宋_GB2312" w:hAnsi="宋体" w:eastAsia="仿宋_GB2312" w:cs="仿宋_GB2312"/>
                <w:i w:val="0"/>
                <w:caps w:val="0"/>
                <w:color w:val="111111"/>
                <w:spacing w:val="0"/>
                <w:kern w:val="0"/>
                <w:sz w:val="24"/>
                <w:szCs w:val="24"/>
                <w:lang w:val="en-US" w:eastAsia="zh-CN" w:bidi="ar"/>
              </w:rPr>
              <w:t>安全生产责任制</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1.1 查看企业组织机构及人员花名</w:t>
            </w:r>
          </w:p>
          <w:p>
            <w:pPr>
              <w:widowControl/>
              <w:adjustRightInd w:val="0"/>
              <w:snapToGrid w:val="0"/>
              <w:jc w:val="both"/>
              <w:rPr>
                <w:rFonts w:hint="eastAsia" w:ascii="宋体" w:hAnsi="宋体" w:eastAsia="宋体" w:cs="宋体"/>
                <w:color w:val="auto"/>
                <w:kern w:val="0"/>
                <w:szCs w:val="21"/>
                <w:highlight w:val="none"/>
              </w:rPr>
            </w:pPr>
            <w:r>
              <w:rPr>
                <w:rFonts w:hint="eastAsia" w:ascii="仿宋_GB2312" w:hAnsi="宋体" w:eastAsia="仿宋_GB2312" w:cs="仿宋_GB2312"/>
                <w:i w:val="0"/>
                <w:caps w:val="0"/>
                <w:color w:val="111111"/>
                <w:spacing w:val="0"/>
                <w:kern w:val="0"/>
                <w:sz w:val="24"/>
                <w:szCs w:val="24"/>
                <w:lang w:val="en-US" w:eastAsia="zh-CN" w:bidi="ar"/>
              </w:rPr>
              <w:t>1.2 核对安全生产责任制是否覆盖全员全岗位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731"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w:t>
            </w: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p>
            <w:pPr>
              <w:jc w:val="center"/>
              <w:rPr>
                <w:rFonts w:hint="default" w:ascii="仿宋_GB2312" w:hAnsi="宋体" w:eastAsia="仿宋_GB2312" w:cs="仿宋_GB2312"/>
                <w:i w:val="0"/>
                <w:caps w:val="0"/>
                <w:color w:val="111111"/>
                <w:spacing w:val="0"/>
                <w:kern w:val="0"/>
                <w:sz w:val="24"/>
                <w:szCs w:val="24"/>
                <w:lang w:val="en-US" w:eastAsia="zh-CN" w:bidi="ar"/>
              </w:rPr>
            </w:pPr>
          </w:p>
          <w:p>
            <w:pPr>
              <w:widowControl w:val="0"/>
              <w:ind w:firstLine="480" w:firstLineChars="200"/>
              <w:jc w:val="center"/>
              <w:rPr>
                <w:rFonts w:hint="default" w:ascii="仿宋_GB2312" w:hAnsi="宋体" w:eastAsia="仿宋_GB2312" w:cs="仿宋_GB2312"/>
                <w:i w:val="0"/>
                <w:caps w:val="0"/>
                <w:color w:val="111111"/>
                <w:spacing w:val="0"/>
                <w:kern w:val="0"/>
                <w:sz w:val="24"/>
                <w:szCs w:val="24"/>
                <w:lang w:val="en-US" w:eastAsia="zh-CN" w:bidi="ar"/>
              </w:rPr>
            </w:pPr>
          </w:p>
        </w:tc>
        <w:tc>
          <w:tcPr>
            <w:tcW w:w="3261" w:type="dxa"/>
            <w:noWrap w:val="0"/>
            <w:vAlign w:val="center"/>
          </w:tcPr>
          <w:p>
            <w:pPr>
              <w:pStyle w:val="7"/>
              <w:jc w:val="center"/>
              <w:rPr>
                <w:rFonts w:hint="eastAsia" w:ascii="宋体" w:hAnsi="宋体" w:eastAsia="宋体" w:cs="宋体"/>
                <w:color w:val="auto"/>
                <w:kern w:val="0"/>
                <w:szCs w:val="21"/>
                <w:highlight w:val="none"/>
              </w:rPr>
            </w:pPr>
            <w:r>
              <w:rPr>
                <w:rFonts w:hint="eastAsia" w:ascii="仿宋_GB2312" w:hAnsi="宋体" w:eastAsia="仿宋_GB2312" w:cs="仿宋_GB2312"/>
                <w:i w:val="0"/>
                <w:caps w:val="0"/>
                <w:color w:val="111111"/>
                <w:spacing w:val="0"/>
                <w:kern w:val="0"/>
                <w:sz w:val="24"/>
                <w:szCs w:val="24"/>
                <w:lang w:val="en-US" w:eastAsia="zh-CN" w:bidi="ar"/>
              </w:rPr>
              <w:t>安全管理制度</w:t>
            </w:r>
          </w:p>
          <w:p>
            <w:pPr>
              <w:widowControl/>
              <w:adjustRightInd w:val="0"/>
              <w:snapToGrid w:val="0"/>
              <w:jc w:val="center"/>
              <w:rPr>
                <w:rFonts w:hint="eastAsia" w:ascii="宋体" w:hAnsi="宋体" w:eastAsia="宋体" w:cs="宋体"/>
                <w:color w:val="auto"/>
                <w:kern w:val="0"/>
                <w:szCs w:val="21"/>
                <w:highlight w:val="none"/>
              </w:rPr>
            </w:pP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 全员安全生产责任制及其考核与奖惩制度；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2.2 安全生产资金投入和安全生产费用提取、使用制度；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 安全生产教育培训考核管理制度；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2.4 安全生产标准化管理制度；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2.5 安全设施、设备的安装、使用、检测、维修、改造、验收、报废等制度；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 新建、改建、扩建建设项目主体工程与安全设施同时设计、同时施工、同时投入生产和使用的制度；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2.7 危险物品管理、危险作业管理和特种作业人员管理制度；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2.8 重大危险源辨识、评估监控等管理制度；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 安全风险分级管控、安全风险警示以及重大安全风险报告制度；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2.10 安全生产检查制度和生产安全事故隐患排查治理以及报告制度；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2.11 应急预案管理制度；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2.12 应急救援、生产安全事故报告、调查处理制度；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2.13 对承包、承租、受托管单位等相关方以及外用工安全管理制度；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2.14 劳动防护用品管理制度；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2.15 安全生产档案管理制度；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2.16 法律法规规定的其他安全生产管理制度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98" w:hRule="atLeast"/>
          <w:jc w:val="center"/>
        </w:trPr>
        <w:tc>
          <w:tcPr>
            <w:tcW w:w="1896" w:type="dxa"/>
            <w:noWrap w:val="0"/>
            <w:vAlign w:val="center"/>
          </w:tcPr>
          <w:p>
            <w:pPr>
              <w:widowControl/>
              <w:adjustRightInd w:val="0"/>
              <w:snapToGrid w:val="0"/>
              <w:jc w:val="center"/>
              <w:rPr>
                <w:rFonts w:hint="eastAsia"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center"/>
              <w:rPr>
                <w:rFonts w:hint="eastAsia"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center"/>
              <w:rPr>
                <w:rFonts w:hint="eastAsia"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w:t>
            </w:r>
          </w:p>
          <w:p>
            <w:pPr>
              <w:widowControl/>
              <w:adjustRightInd w:val="0"/>
              <w:snapToGrid w:val="0"/>
              <w:jc w:val="center"/>
              <w:rPr>
                <w:rFonts w:hint="eastAsia"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center"/>
              <w:rPr>
                <w:rFonts w:hint="eastAsia"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安全操作规程</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3.1 查看企业生产岗位配备；</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3.2 工艺流程、设备清单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4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安全生产管理机构人员设置配备</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4.1 查看安全管理机构、安全管理人员任命文件；</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4.2 查看能证明员工数9量的花名册、工资发放记录；</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4.3 劳务派遣人员名单等相关资料</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3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操作岗位人员的培训教育</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5.1 抽查近2年来新入职、调岗、转岗培训教育档案；</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5.2 查看培训考试试卷、培训记录等材料，随机抽查人员，验证培训记录的真实性；</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5.3 查阅企业员工名单、劳务派遣合同，抽查人员培训情况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13"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default" w:ascii="仿宋_GB2312" w:hAnsi="宋体" w:eastAsia="仿宋_GB2312" w:cs="仿宋_GB2312"/>
                <w:i w:val="0"/>
                <w:caps w:val="0"/>
                <w:color w:val="111111"/>
                <w:spacing w:val="0"/>
                <w:kern w:val="0"/>
                <w:sz w:val="24"/>
                <w:szCs w:val="24"/>
                <w:lang w:val="en-US" w:eastAsia="zh-CN" w:bidi="ar"/>
              </w:rPr>
              <w:t>安全生产</w:t>
            </w:r>
            <w:r>
              <w:rPr>
                <w:rFonts w:hint="eastAsia" w:ascii="仿宋_GB2312" w:hAnsi="宋体" w:eastAsia="仿宋_GB2312" w:cs="仿宋_GB2312"/>
                <w:i w:val="0"/>
                <w:caps w:val="0"/>
                <w:color w:val="111111"/>
                <w:spacing w:val="0"/>
                <w:kern w:val="0"/>
                <w:sz w:val="24"/>
                <w:szCs w:val="24"/>
                <w:lang w:val="en-US" w:eastAsia="zh-CN" w:bidi="ar"/>
              </w:rPr>
              <w:t>费用提取和使用</w:t>
            </w:r>
          </w:p>
        </w:tc>
        <w:tc>
          <w:tcPr>
            <w:tcW w:w="4801" w:type="dxa"/>
            <w:noWrap w:val="0"/>
            <w:vAlign w:val="center"/>
          </w:tcPr>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6.1查看安全生产费用提取和使用计划；</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6.2查看使用提取账目、企业安全费用提取使用明细；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从业人员</w:t>
            </w:r>
            <w:r>
              <w:rPr>
                <w:rFonts w:hint="default" w:ascii="仿宋_GB2312" w:hAnsi="宋体" w:eastAsia="仿宋_GB2312" w:cs="仿宋_GB2312"/>
                <w:i w:val="0"/>
                <w:caps w:val="0"/>
                <w:color w:val="111111"/>
                <w:spacing w:val="0"/>
                <w:kern w:val="0"/>
                <w:sz w:val="24"/>
                <w:szCs w:val="24"/>
                <w:lang w:val="en-US" w:eastAsia="zh-CN" w:bidi="ar"/>
              </w:rPr>
              <w:t>缴纳</w:t>
            </w:r>
            <w:r>
              <w:rPr>
                <w:rFonts w:hint="eastAsia" w:ascii="仿宋_GB2312" w:hAnsi="宋体" w:eastAsia="仿宋_GB2312" w:cs="仿宋_GB2312"/>
                <w:i w:val="0"/>
                <w:caps w:val="0"/>
                <w:color w:val="111111"/>
                <w:spacing w:val="0"/>
                <w:kern w:val="0"/>
                <w:sz w:val="24"/>
                <w:szCs w:val="24"/>
                <w:lang w:val="en-US" w:eastAsia="zh-CN" w:bidi="ar"/>
              </w:rPr>
              <w:t>工伤保险</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7.1 查看工伤保险、安全生产责任保险缴纳凭证；</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7.2重点查看缴纳投保人数是否与企业实际相符；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57"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特种作业人员是否取得相应资格证</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8.1 查看特种作业人员管理台账；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8.2 特种作业人员证书真实性，采取对照企业花名册、网上核对证件是否真实；</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9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生产经营项目、</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场所、设备发包、</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出租管理情况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12.1 出租给具备条件或者资质的单位或者个人；</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12.2 安全管理协议和发包方统一协调管理；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default" w:ascii="仿宋_GB2312" w:hAnsi="宋体" w:eastAsia="仿宋_GB2312" w:cs="仿宋_GB2312"/>
                <w:i w:val="0"/>
                <w:caps w:val="0"/>
                <w:color w:val="111111"/>
                <w:spacing w:val="0"/>
                <w:kern w:val="0"/>
                <w:sz w:val="24"/>
                <w:szCs w:val="24"/>
                <w:lang w:val="en-US" w:eastAsia="zh-CN" w:bidi="ar"/>
              </w:rPr>
              <w:t>危险作业措施</w:t>
            </w:r>
            <w:r>
              <w:rPr>
                <w:rFonts w:hint="eastAsia" w:ascii="仿宋_GB2312" w:hAnsi="宋体" w:eastAsia="仿宋_GB2312" w:cs="仿宋_GB2312"/>
                <w:i w:val="0"/>
                <w:caps w:val="0"/>
                <w:color w:val="111111"/>
                <w:spacing w:val="0"/>
                <w:kern w:val="0"/>
                <w:sz w:val="24"/>
                <w:szCs w:val="24"/>
                <w:lang w:val="en-US" w:eastAsia="zh-CN" w:bidi="ar"/>
              </w:rPr>
              <w:t>落实情况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13.1 查看作业许可证；</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13.2查看作业现场安全措施落实情况；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8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安全设备情况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15.1 检查设备、设施的检验报告或检验合格证；</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15.2 现场检查危险区域的设备、设施的完整性和有效性。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安全警示</w:t>
            </w:r>
          </w:p>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标志情况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较大危险因素的生产经营场所和有关设施、设备上，设置明显的安全警示标志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事故隐患排查治理情况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18.1 查看隐患排查治理台账；</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18.2 抽查现场隐患治理情况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7"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19</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default" w:ascii="仿宋_GB2312" w:hAnsi="宋体" w:eastAsia="仿宋_GB2312" w:cs="仿宋_GB2312"/>
                <w:i w:val="0"/>
                <w:caps w:val="0"/>
                <w:color w:val="111111"/>
                <w:spacing w:val="0"/>
                <w:kern w:val="0"/>
                <w:sz w:val="24"/>
                <w:szCs w:val="24"/>
                <w:lang w:val="en-US" w:eastAsia="zh-CN" w:bidi="ar"/>
              </w:rPr>
              <w:t>应急预案备案</w:t>
            </w:r>
            <w:r>
              <w:rPr>
                <w:rFonts w:hint="eastAsia" w:ascii="仿宋_GB2312" w:hAnsi="宋体" w:eastAsia="仿宋_GB2312" w:cs="仿宋_GB2312"/>
                <w:i w:val="0"/>
                <w:caps w:val="0"/>
                <w:color w:val="111111"/>
                <w:spacing w:val="0"/>
                <w:kern w:val="0"/>
                <w:sz w:val="24"/>
                <w:szCs w:val="24"/>
                <w:lang w:val="en-US" w:eastAsia="zh-CN" w:bidi="ar"/>
              </w:rPr>
              <w:t>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按照生产经营单位隶属关系、行业领域、规模等备案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20</w:t>
            </w:r>
          </w:p>
        </w:tc>
        <w:tc>
          <w:tcPr>
            <w:tcW w:w="3261" w:type="dxa"/>
            <w:noWrap w:val="0"/>
            <w:vAlign w:val="center"/>
          </w:tcPr>
          <w:p>
            <w:pPr>
              <w:pStyle w:val="7"/>
              <w:jc w:val="center"/>
              <w:rPr>
                <w:rFonts w:hint="default" w:ascii="仿宋_GB2312" w:hAnsi="宋体" w:eastAsia="仿宋_GB2312" w:cs="仿宋_GB2312"/>
                <w:i w:val="0"/>
                <w:caps w:val="0"/>
                <w:color w:val="111111"/>
                <w:spacing w:val="0"/>
                <w:kern w:val="0"/>
                <w:sz w:val="24"/>
                <w:szCs w:val="24"/>
                <w:lang w:val="en-US" w:eastAsia="zh-CN" w:bidi="ar"/>
              </w:rPr>
            </w:pPr>
            <w:r>
              <w:rPr>
                <w:rFonts w:hint="default" w:ascii="仿宋_GB2312" w:hAnsi="宋体" w:eastAsia="仿宋_GB2312" w:cs="仿宋_GB2312"/>
                <w:i w:val="0"/>
                <w:caps w:val="0"/>
                <w:color w:val="111111"/>
                <w:spacing w:val="0"/>
                <w:kern w:val="0"/>
                <w:sz w:val="24"/>
                <w:szCs w:val="24"/>
                <w:lang w:val="en-US" w:eastAsia="zh-CN" w:bidi="ar"/>
              </w:rPr>
              <w:t>应急预案</w:t>
            </w:r>
            <w:r>
              <w:rPr>
                <w:rFonts w:hint="eastAsia" w:ascii="仿宋_GB2312" w:hAnsi="宋体" w:eastAsia="仿宋_GB2312" w:cs="仿宋_GB2312"/>
                <w:i w:val="0"/>
                <w:caps w:val="0"/>
                <w:color w:val="111111"/>
                <w:spacing w:val="0"/>
                <w:kern w:val="0"/>
                <w:sz w:val="24"/>
                <w:szCs w:val="24"/>
                <w:lang w:val="en-US" w:eastAsia="zh-CN" w:bidi="ar"/>
              </w:rPr>
              <w:t>制定演练情况</w:t>
            </w:r>
          </w:p>
        </w:tc>
        <w:tc>
          <w:tcPr>
            <w:tcW w:w="4801" w:type="dxa"/>
            <w:noWrap w:val="0"/>
            <w:vAlign w:val="center"/>
          </w:tcPr>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制定本单位事故应急救援预案，与地方人民政府事故应急救援预案相衔接，并定期组织演练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7" w:hRule="atLeast"/>
          <w:jc w:val="center"/>
        </w:trPr>
        <w:tc>
          <w:tcPr>
            <w:tcW w:w="1896" w:type="dxa"/>
            <w:tcBorders>
              <w:bottom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22</w:t>
            </w:r>
          </w:p>
        </w:tc>
        <w:tc>
          <w:tcPr>
            <w:tcW w:w="3261" w:type="dxa"/>
            <w:tcBorders>
              <w:bottom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default" w:ascii="仿宋_GB2312" w:hAnsi="宋体" w:eastAsia="仿宋_GB2312" w:cs="仿宋_GB2312"/>
                <w:i w:val="0"/>
                <w:caps w:val="0"/>
                <w:color w:val="111111"/>
                <w:spacing w:val="0"/>
                <w:kern w:val="0"/>
                <w:sz w:val="24"/>
                <w:szCs w:val="24"/>
                <w:lang w:val="en-US" w:eastAsia="zh-CN" w:bidi="ar"/>
              </w:rPr>
              <w:t>应急物资及装备</w:t>
            </w:r>
            <w:r>
              <w:rPr>
                <w:rFonts w:hint="eastAsia" w:ascii="仿宋_GB2312" w:hAnsi="宋体" w:eastAsia="仿宋_GB2312" w:cs="仿宋_GB2312"/>
                <w:i w:val="0"/>
                <w:caps w:val="0"/>
                <w:color w:val="111111"/>
                <w:spacing w:val="0"/>
                <w:kern w:val="0"/>
                <w:sz w:val="24"/>
                <w:szCs w:val="24"/>
                <w:lang w:val="en-US" w:eastAsia="zh-CN" w:bidi="ar"/>
              </w:rPr>
              <w:t>情况</w:t>
            </w:r>
          </w:p>
        </w:tc>
        <w:tc>
          <w:tcPr>
            <w:tcW w:w="4801" w:type="dxa"/>
            <w:tcBorders>
              <w:bottom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按照应急预案的规定，落实应急物资及装备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有限空间辨识，建立有限空间管理台账</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23.1 检查企业是否对有限空间进行辨识；</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23.2 查看有限空间安全管理台账；</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23.3 现场检查是否设置明显的安全警示标志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24</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制定有限空间安全生产制度和规程</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企业有限空间作业安全管理制度明确有限空间作业审批人、监护人员、作业人员的职责，以及安全培训、作业审批、防护用品、应急救援装备、操作规程和应急处置等方面的要求。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19"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25</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有限空间作业审批</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审批流程应当符合本企业作业审批制度要求。作业审批表应当填写完整，明确监护人员等相关人员，准确辨识危害因素，并制定符合实际的风险管控措施。对于存在硫化氢、一氧化碳、二氧化碳等中毒和窒息等风险的有限空间作业，应当由工贸企业主要负责人或者其书面委托的人员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32"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有限空间作业管理</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26.1检查有限空间作业票证办理情况；</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26.2现场检查有限空间作业情况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7"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27</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有限空间作业全警示标志</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有限空间作业场所设置明显的安全警示标志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28</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有限空间作业劳动防护用品检查</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有限空间作业人员提供符合国家标准或者行业标准规定的劳动防护用品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有限空间应急预案，并定期进行演练</w:t>
            </w:r>
          </w:p>
        </w:tc>
        <w:tc>
          <w:tcPr>
            <w:tcW w:w="48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29.1 查看企业有限空间应急预案；</w:t>
            </w:r>
          </w:p>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29.2 查看企业演练计划；</w:t>
            </w:r>
          </w:p>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29.3 查看企业应急演练台账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95"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31</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金属冶炼企业主要负责人、安全生产管理人员考核检查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金属冶炼企业主要负责人、安全生产管理人员考核情况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人员密集场所设置情况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对冶金企业会议室、活动室、休息室、操作室、交接班室、更衣室（含澡堂）等人员聚集场所，以及钢铁水罐冷（热）修工位设置在铁水、钢水、液渣吊运跨的地坪区域内的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515"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冶金企业防积水情况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对冶金企业生产期间冶炼、精炼和铸造生产区域的事故坑、炉下渣坑，以及熔融金属泄漏和喷溅影响范围内的炉前平台、炉基区域、厂房内吊运和地面运输通道等区域存在积水的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应急排放和储存情况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对冶金企业炼钢连铸流程未设置事故钢水罐、中间罐漏钢坑（槽）、中间罐溢流坑（槽）、漏钢回转溜槽，或者模铸流程未设置事故钢水罐（坑、槽）的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5"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水冷元件情况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对冶金企业炼钢炉的水冷元件未设置出水温度、进出水流量差等监测报警装置，或者监测报警装置未与炉体倾动、氧（副）枪自动提升、电极自动断电和升起装置联锁的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36</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压力设置情况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对冶金企业高炉生产期间炉顶工作压力设定值超过设计文件规定的最高工作压力，或者炉顶工作压力监测装置未与炉顶放散阀联锁，或者炉顶放散阀的联锁放散压力设定值超过设备设计压力值的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2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煤气区域报警装置情况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1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煤气设施煤气管道隔断和吹扫情况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对冶金企业加热炉、煤气柜、除尘器、加压机、烘烤器等设施，以及进入车间前的煤气管道未安装隔断装置的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62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39</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正压煤气输配管线隔断装置检查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8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40</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煤磨袋式收尘器、煤粉仓报警装置、灭火装置检查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对建材企业煤磨袋式收尘器、煤粉仓未设置温度和固定式一氧化碳浓度监测报警装置，或者未设置气体灭火装置的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14"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41</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筒型储库清库作业管理</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对建材企业筒型储库人工清库作业未落实清库方案中防止高处坠落、坍塌等安全措施的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水泥企业电石渣原料筒型储库固定式可燃气体浓度监测报警装置和联锁设置检查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对建材企业水泥企业电石渣原料筒型储库未设置固定式可燃气体浓度监测报警装置，或者监测报警装置未与事故通风装置联锁的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3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进入筒型储库、焙烧窑等有限空间作业控制措施落实情况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进入筒型储库、焙烧窑、预热器旋风筒、分解炉、竖炉、篦冷机、磨机、破碎机前，未对可能意外启动的设备和涌入的物料、高温气体、有毒有害气体等采取隔离措施，或者未落实防止高处坠落、坍塌等安全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采用预混燃烧方式的燃气窑炉的燃气总管管道压力监测报警装置设置和联锁情况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对建材企业采用预混燃烧方式的燃气窑炉（热发生炉煤气窑炉除外）的燃气总管未设置管道压力监测报警装置，或者监测报警装置未与紧急自动切断装置联锁的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制氢站、氮氢保护气体配气间、燃气配气间等场所固定式可燃气体浓度监测报警装置检查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对建材企业制氢站、氮氢保护气体配气间、燃气配气间等场所未设置固定式可燃气体浓度监测报警装置的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35"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46</w:t>
            </w:r>
          </w:p>
        </w:tc>
        <w:tc>
          <w:tcPr>
            <w:tcW w:w="3261" w:type="dxa"/>
            <w:noWrap w:val="0"/>
            <w:vAlign w:val="center"/>
          </w:tcPr>
          <w:p>
            <w:pPr>
              <w:pStyle w:val="7"/>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电熔制品电炉的水冷设备检查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对建材企业电熔制品电炉的水冷设备失效的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8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玻璃窑炉、玻璃锡槽等设备设置水冷和风冷保护系统的监测报警装置检查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对建材企业玻璃窑炉、玻璃锡槽等设备未设置水冷和风冷保护系统的监测报警装置的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高温熔融金属作业防护情况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对机械企业会议室、活动室、休息室、更衣室、交接班室等人员聚集场所设置在熔融金属吊运跨或者浇注跨的地坪区域内的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49</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紧急排放和应急储存设置情况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对机械企业铸造用熔炼炉、精炼炉、保温炉未设置紧急排放和应急储存设施的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50</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机械企业防积水情况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对机械企业生产期间铸造用熔炼炉、精炼炉、保温炉的炉底、炉坑和事故坑，以及熔融金属泄漏、喷溅影响范围内的炉前平台、炉基区域、造型地坑、浇注作业坑和熔融金属转运通道等区域存在积水的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51</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铸造用熔炼炉、精炼炉等冷却水系统检测报警装置和联锁检查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对机械企业铸造用熔炼炉、精炼炉、压铸机、氧枪的冷却水系统未设置出水温度、进出水流量差监测报警装置，或者监测报警装置未与熔融金属加热、输送控制系统联锁的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煤气（天然气）的燃烧装置的燃气总管管道压力监测报警装置和联锁情况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对机械企业使用煤气（天然气）的燃烧装置的燃气总管未设置管道压力监测报警装置，或者监测报警装置未与紧急自动切断装置联锁，或者燃烧装置未设置火焰监测和熄火保护系统的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可燃性有机溶剂清洗情况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对机械企业使用可燃性有机溶剂清洗设备设施、工装器具、地面时，未采取防止可燃气体在周边密闭或者半密闭空间内积聚措施的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使用非水性漆的调漆间、喷漆室固定式可燃气体浓度监测报警装置或者通风设施检查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对机械企业使用非水性漆的调漆间、喷漆室未设置固定式可燃气体浓度监测报警装置或者通风设施的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55"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高温设备安全保护措施配备情况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对食品制造企业烘制、油炸设备未设置防过热自动切断装置的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56</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安全风险较高场所检测报警装置和涉爆装置设置情况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对轻工企业白酒勾兑、灌装场所和酒库未设置固定式乙醇蒸气浓度监测报警装置，或者监测报警装置未与通风设施联锁的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3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纸浆制造、造纸企业液氯使用安全</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对轻工企业纸浆制造、造纸企业使用蒸汽、明火直接加热钢瓶汽化液氯的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日用玻璃、陶瓷制造企业采用预混燃烧方式的燃气窑炉管道压力监测报警装置和联锁设置</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对轻工企业日用玻璃、陶瓷制造企业采用预混燃烧方式的燃气窑炉（热发生炉煤气窑炉除外）的燃气总管未设置管道压力监测报警装置，或者监测报警装置未与紧急自动切断装置联锁的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59</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日用玻璃制造企业玻璃窑炉的冷却保护系统检查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对轻工企业日用玻璃制造企业玻璃窑炉的冷却保护系统未设置监测报警装置的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60</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非水性漆的调漆间、喷漆室固定式可燃气体浓度监测报警装置和通风设施检查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对轻工企业使用非水性漆的调漆间、喷漆室未设置固定式可燃气体浓度监测报警装置或者通风设施的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61</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锂离子电池储存仓库故障电池有效隔离</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对轻工企业锂离子电池储存仓库未对故障电池采取有效物理隔离措施的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74"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汽化室、燃气贮罐、储油罐、热煤炉设置和布局情况</w:t>
            </w:r>
          </w:p>
        </w:tc>
        <w:tc>
          <w:tcPr>
            <w:tcW w:w="4801" w:type="dxa"/>
            <w:noWrap w:val="0"/>
            <w:vAlign w:val="center"/>
          </w:tcPr>
          <w:p>
            <w:pPr>
              <w:widowControl/>
              <w:adjustRightInd w:val="0"/>
              <w:snapToGrid w:val="0"/>
              <w:jc w:val="both"/>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对纺织企业纱、线、织物加工的烧毛、开幅、烘干等热定型工艺的汽化室、燃气贮罐、储油罐、热煤炉，未与生产加工等人员聚集场所隔开或者单独设置的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2"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危险品储存安全措施情况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对纺织企业保险粉、双氧水、次氯酸钠、亚氯酸钠、漂白粉（吊白块）与禁忌物料混合储存，或者保险粉储存场所未采取防水防潮措施的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87"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粉尘爆炸危险场所的设置情况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对存在粉尘爆炸危险的工贸企业粉尘爆炸危险场所设置在非框架结构的多层建（构）筑物内，或者粉尘爆炸危险场所内设有员工宿舍、会议室、办公室、休息室等人员聚集场所的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07"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除尘系统的安全措施情况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对存在粉尘爆炸危险的工贸企业不同类别的可燃性粉尘、可燃性粉尘与可燃气体等易加剧爆炸危险的介质共用一套除尘系统，或者不同建（构）筑物、不同防火分区共用一套除尘系统、除尘系统互联互通的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66</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干式尘系统的安全措施情况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对存在粉尘爆炸危险的工贸企业干式除尘系统未采取泄爆、惰化、抑爆等任一种爆炸防控措施的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5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铝镁等金属粉尘除尘系统的安全措施情况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对存在粉尘爆炸危险的工贸企业铝镁等金属粉尘除尘系统采用正压除尘方式，或者其他可燃性粉尘除尘系统采用正压吹送粉尘时，未采取火花探测消除等防范点燃源措施的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8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68</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除尘系统的安全措施情况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对存在粉尘爆炸危险的工贸企业除尘系统采用重力沉降室除尘，或者采用干式巷道式构筑物作为除尘风道的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69</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铝镁等金属粉尘、木质粉尘的干式除尘系统的安全措施情况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对存在粉尘爆炸危险的工贸企业铝镁等金属粉尘、木质粉尘的干式除尘系统未设置锁气卸灰装置的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27"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70</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粉尘爆炸危险的工贸企业监测预警信息系统检查</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对存在粉尘爆炸危险的工贸企业未按规定安装使用监测预警信息系统等行为的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8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71</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防火防爆情况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对存在粉尘爆炸危险的工贸企业除尘器、收尘仓等划分为20区的粉尘爆炸危险场所电气设备不符合防爆要求的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29"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72</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防火防爆情况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对存在粉尘爆炸危险的工贸企业粉碎、研磨、造粒等易产生机械点燃源的工艺设备前，未设置铁、石等杂物去除装置，或者木制品加工企业与砂光机连接的风管未设置火花探测消除装置的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13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73</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防火防爆情况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对存在粉尘爆炸危险的工贸企业遇湿自燃金属粉尘收集、堆放、储存场所未采取通风等防止氢气积聚措施，或者干湿收集、堆放、储存场所未采取防水、防潮措施的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74</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粉尘清扫情况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对存在粉尘爆炸危险的工贸企业未落实粉尘清理制度，造成作业现场积尘严重的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8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75</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粉尘爆炸危险场所设备设施等检修维修作业审批管理</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对存在粉尘爆炸危险的工贸企业的粉尘爆炸危险场所设备设施或者除尘系统的检修维修作业未按规定实行专项作业审批等行为的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76</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包装间、分隔间、产品整理间等人员较多场所空调系统的制冷方式</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对使用液氨制冷的工贸企业包装、分割、产品整理场所的空调系统采用氨直接蒸发制冷的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28" w:hRule="atLeast"/>
          <w:jc w:val="center"/>
        </w:trPr>
        <w:tc>
          <w:tcPr>
            <w:tcW w:w="1896" w:type="dxa"/>
            <w:noWrap w:val="0"/>
            <w:vAlign w:val="center"/>
          </w:tcPr>
          <w:p>
            <w:pPr>
              <w:widowControl/>
              <w:adjustRightInd w:val="0"/>
              <w:snapToGrid w:val="0"/>
              <w:jc w:val="center"/>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77</w:t>
            </w:r>
          </w:p>
        </w:tc>
        <w:tc>
          <w:tcPr>
            <w:tcW w:w="3261" w:type="dxa"/>
            <w:noWrap w:val="0"/>
            <w:vAlign w:val="center"/>
          </w:tcPr>
          <w:p>
            <w:pPr>
              <w:pStyle w:val="7"/>
              <w:jc w:val="center"/>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人员较多的生产场所使用快速冻结装置的防护情况</w:t>
            </w:r>
          </w:p>
        </w:tc>
        <w:tc>
          <w:tcPr>
            <w:tcW w:w="4801" w:type="dxa"/>
            <w:noWrap w:val="0"/>
            <w:vAlign w:val="center"/>
          </w:tcPr>
          <w:p>
            <w:pPr>
              <w:widowControl/>
              <w:adjustRightInd w:val="0"/>
              <w:snapToGrid w:val="0"/>
              <w:jc w:val="both"/>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对使用液氨制冷的工贸企业快速冻结装置未设置在单独的作业间内，或者快速冻结装置作业间内作业人员数量超过9人的</w:t>
            </w:r>
          </w:p>
        </w:tc>
      </w:tr>
    </w:tbl>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color w:val="000000"/>
          <w:kern w:val="0"/>
          <w:sz w:val="32"/>
          <w:szCs w:val="32"/>
          <w:highlight w:val="none"/>
        </w:rPr>
        <w:sectPr>
          <w:footerReference r:id="rId16"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jc w:val="both"/>
        <w:textAlignment w:val="auto"/>
        <w:rPr>
          <w:rFonts w:hint="default"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1</w:t>
      </w:r>
      <w:r>
        <w:rPr>
          <w:rFonts w:hint="default" w:ascii="黑体" w:hAnsi="黑体" w:eastAsia="黑体" w:cs="黑体"/>
          <w:color w:val="000000"/>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伊金霍洛旗应急管理局</w:t>
      </w:r>
    </w:p>
    <w:p>
      <w:pPr>
        <w:keepNext w:val="0"/>
        <w:keepLines w:val="0"/>
        <w:pageBreakBefore w:val="0"/>
        <w:widowControl w:val="0"/>
        <w:kinsoku/>
        <w:wordWrap/>
        <w:overflowPunct/>
        <w:topLinePunct w:val="0"/>
        <w:autoSpaceDE/>
        <w:autoSpaceDN/>
        <w:bidi w:val="0"/>
        <w:adjustRightInd/>
        <w:snapToGrid/>
        <w:spacing w:line="560" w:lineRule="exact"/>
        <w:ind w:left="0" w:hanging="660" w:hangingChars="15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kern w:val="2"/>
          <w:sz w:val="44"/>
          <w:szCs w:val="44"/>
          <w:lang w:val="en-US" w:eastAsia="zh-CN" w:bidi="ar-SA"/>
        </w:rPr>
        <w:t>“综合查一次”任务清单</w:t>
      </w:r>
    </w:p>
    <w:p>
      <w:pPr>
        <w:keepNext w:val="0"/>
        <w:keepLines w:val="0"/>
        <w:pageBreakBefore w:val="0"/>
        <w:widowControl w:val="0"/>
        <w:suppressAutoHyphens/>
        <w:kinsoku/>
        <w:wordWrap/>
        <w:overflowPunct/>
        <w:topLinePunct w:val="0"/>
        <w:autoSpaceDE/>
        <w:autoSpaceDN/>
        <w:bidi w:val="0"/>
        <w:adjustRightInd/>
        <w:snapToGrid/>
        <w:spacing w:after="156" w:afterLines="50" w:line="560" w:lineRule="exact"/>
        <w:ind w:firstLine="1540" w:firstLineChars="350"/>
        <w:jc w:val="both"/>
        <w:textAlignment w:val="auto"/>
        <w:rPr>
          <w:rFonts w:hint="eastAsia" w:ascii="微软雅黑" w:hAnsi="微软雅黑" w:eastAsia="微软雅黑" w:cs="微软雅黑"/>
          <w:color w:val="auto"/>
          <w:sz w:val="44"/>
          <w:szCs w:val="44"/>
          <w:highlight w:val="none"/>
          <w:lang w:val="en-US" w:eastAsia="zh-CN"/>
        </w:rPr>
      </w:pP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533"/>
        <w:gridCol w:w="973"/>
        <w:gridCol w:w="1139"/>
        <w:gridCol w:w="976"/>
        <w:gridCol w:w="985"/>
        <w:gridCol w:w="104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trPr>
        <w:tc>
          <w:tcPr>
            <w:tcW w:w="641"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序号</w:t>
            </w:r>
          </w:p>
        </w:tc>
        <w:tc>
          <w:tcPr>
            <w:tcW w:w="1533"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事项名称</w:t>
            </w:r>
          </w:p>
        </w:tc>
        <w:tc>
          <w:tcPr>
            <w:tcW w:w="2112" w:type="dxa"/>
            <w:gridSpan w:val="2"/>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检查主体</w:t>
            </w:r>
          </w:p>
        </w:tc>
        <w:tc>
          <w:tcPr>
            <w:tcW w:w="976"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检查事项</w:t>
            </w:r>
          </w:p>
        </w:tc>
        <w:tc>
          <w:tcPr>
            <w:tcW w:w="985"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检查对象</w:t>
            </w:r>
          </w:p>
        </w:tc>
        <w:tc>
          <w:tcPr>
            <w:tcW w:w="1040"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检查方式</w:t>
            </w:r>
          </w:p>
        </w:tc>
        <w:tc>
          <w:tcPr>
            <w:tcW w:w="1695" w:type="dxa"/>
            <w:noWrap w:val="0"/>
            <w:vAlign w:val="center"/>
          </w:tcPr>
          <w:p>
            <w:pPr>
              <w:widowControl/>
              <w:adjustRightInd w:val="0"/>
              <w:snapToGrid w:val="0"/>
              <w:jc w:val="center"/>
              <w:rPr>
                <w:rFonts w:hint="eastAsia" w:ascii="仿宋_GB2312" w:hAnsi="宋体" w:eastAsia="仿宋_GB2312" w:cs="仿宋_GB2312"/>
                <w:b/>
                <w:bCs/>
                <w:i w:val="0"/>
                <w:caps w:val="0"/>
                <w:color w:val="111111"/>
                <w:spacing w:val="0"/>
                <w:kern w:val="0"/>
                <w:sz w:val="24"/>
                <w:szCs w:val="24"/>
                <w:lang w:val="en-US" w:eastAsia="zh-CN" w:bidi="ar"/>
              </w:rPr>
            </w:pPr>
            <w:r>
              <w:rPr>
                <w:rFonts w:hint="eastAsia" w:ascii="仿宋_GB2312" w:hAnsi="宋体" w:eastAsia="仿宋_GB2312" w:cs="仿宋_GB2312"/>
                <w:b/>
                <w:bCs/>
                <w:i w:val="0"/>
                <w:caps w:val="0"/>
                <w:color w:val="111111"/>
                <w:spacing w:val="0"/>
                <w:kern w:val="0"/>
                <w:sz w:val="24"/>
                <w:szCs w:val="24"/>
                <w:lang w:val="en-US" w:eastAsia="zh-CN" w:bidi="ar"/>
              </w:rPr>
              <w:t>部门任务分工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5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对危化生产企业的联合检查</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牵头部门</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旗应急管理局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对危化企业落实有关法律法规情况进行联合检查</w:t>
            </w:r>
          </w:p>
        </w:tc>
        <w:tc>
          <w:tcPr>
            <w:tcW w:w="9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危化生产企业</w:t>
            </w:r>
          </w:p>
        </w:tc>
        <w:tc>
          <w:tcPr>
            <w:tcW w:w="1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w:t>
            </w:r>
            <w:bookmarkStart w:id="3" w:name="_GoBack"/>
            <w:bookmarkEnd w:id="3"/>
            <w:r>
              <w:rPr>
                <w:rFonts w:hint="eastAsia" w:ascii="仿宋_GB2312" w:hAnsi="宋体" w:eastAsia="仿宋_GB2312" w:cs="仿宋_GB2312"/>
                <w:i w:val="0"/>
                <w:caps w:val="0"/>
                <w:color w:val="111111"/>
                <w:spacing w:val="0"/>
                <w:kern w:val="0"/>
                <w:sz w:val="24"/>
                <w:szCs w:val="24"/>
                <w:lang w:val="en-US" w:eastAsia="zh-CN" w:bidi="ar"/>
              </w:rPr>
              <w:t>合检查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检查企业落实《中华人民共和国安全生产法》等相关法律法规情况开展检查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联合部门1</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旗市场监督管理局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对企业特种设备安全的检查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检查企业特种设备的使用、检测检验情况进行检查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联合部门2</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旗消防救援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大队</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对企业消防安全的检查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检查企业消防设施配备、使用、消防安全教育培训等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联合部门3</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旗生态环境局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对企业环保管理的检查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检查废水、废气、固体废物处理是否符合环保要求。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联合部门4</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旗卫生健康委员会</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对企业职业健康管理的检查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检查企业的职业卫生防护设施的使用状况。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w:t>
            </w:r>
          </w:p>
        </w:tc>
        <w:tc>
          <w:tcPr>
            <w:tcW w:w="15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r>
              <w:rPr>
                <w:rFonts w:hint="eastAsia" w:ascii="方正仿宋_GB2312" w:hAnsi="方正仿宋_GB2312" w:eastAsia="方正仿宋_GB2312" w:cs="方正仿宋_GB2312"/>
                <w:sz w:val="24"/>
                <w:szCs w:val="24"/>
                <w:vertAlign w:val="baseline"/>
                <w:lang w:val="en-US" w:eastAsia="zh-CN"/>
              </w:rPr>
              <w:t>对矿山企业的联合检查</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牵头部门</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旗应急管理局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对企业安全生产的检查</w:t>
            </w:r>
          </w:p>
        </w:tc>
        <w:tc>
          <w:tcPr>
            <w:tcW w:w="9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矿山企业</w:t>
            </w:r>
          </w:p>
        </w:tc>
        <w:tc>
          <w:tcPr>
            <w:tcW w:w="1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现场联合检查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检查矿山企业的安全生产责任制落实情况、隐患排查治理情况等。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联合部门1</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旗市场监督管理局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对企业特种设备安全的检查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检查企业的特种设备的合规性及定期检验情况。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联合部门2</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旗消防救援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大队</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对企业消防安全的检查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检查企业消防设施配备、应急疏散通道、火灾隐患排查等。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联合部门3</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旗能源局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对企业经营活动安全许可的检查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检查矿山企业前置安全生产许可情况。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联合部门4</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鄂尔多斯市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生态环境局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伊金霍洛旗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对矿山企业环境保护情况的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检查废水、废气、固体废物处理是否符合环保要求，以及生态修复情况。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联合部门5</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旗气象局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 xml:space="preserve">对矿企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业防雷设施安全检查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检查防雷设施安全检查及防雷设施检测检验情况。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联合部门6</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旗卫生健康委员会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对矿山职业健康的检查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检查企业职业病防护设施、员工职业健康体检、劳动保护用品配备情况。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联合部门7</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旗自然资源局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对矿山企业资源开发利用的合法性检查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检查无证勘查开采、持勘查证采矿、越界勘查、越界采矿等违法违规行为。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联合部门8</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旗公安局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对矿山企业民用爆炸物品的安全管理检查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检查民用爆炸物品的存储、使用、运输等环节的合规性。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4"/>
                <w:szCs w:val="24"/>
                <w:vertAlign w:val="baseline"/>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联合部门9</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旗人力资源和社会保障局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对矿山企业劳动保护的检查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检查企业工时制度、休息休假制度和劳动用工的情况。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3</w:t>
            </w:r>
          </w:p>
        </w:tc>
        <w:tc>
          <w:tcPr>
            <w:tcW w:w="15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对冶金工贸企业的联合检查</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牵头部门</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旗应急管理局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对企业生产安全的检查</w:t>
            </w:r>
          </w:p>
        </w:tc>
        <w:tc>
          <w:tcPr>
            <w:tcW w:w="9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冶金工贸企业</w:t>
            </w:r>
          </w:p>
        </w:tc>
        <w:tc>
          <w:tcPr>
            <w:tcW w:w="1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检查企业的安全生产责任制落实、双重预防机制建设情况、应急预案及演练情况等。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联合部门1</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旗市场监督管理局</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对企业特种设备安全的检查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检查企业各类特种设备的合规性及定期检验情况、特种设备操作人员持证情况等。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联合部门2</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旗消防救援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大队</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对企业消防安全的检查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检查企业消防设施配备与维护保养情况、应急疏散通道和安全出口、火灾隐患排查与治理等。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6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5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联合部门3</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蒙苏经济开发区</w:t>
            </w:r>
          </w:p>
        </w:tc>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对蒙苏经济开发区企业生产安全的检查</w:t>
            </w:r>
          </w:p>
        </w:tc>
        <w:tc>
          <w:tcPr>
            <w:tcW w:w="98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04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p>
        </w:tc>
        <w:tc>
          <w:tcPr>
            <w:tcW w:w="16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aps w:val="0"/>
                <w:color w:val="111111"/>
                <w:spacing w:val="0"/>
                <w:kern w:val="0"/>
                <w:sz w:val="24"/>
                <w:szCs w:val="24"/>
                <w:lang w:val="en-US" w:eastAsia="zh-CN" w:bidi="ar"/>
              </w:rPr>
            </w:pPr>
            <w:r>
              <w:rPr>
                <w:rFonts w:hint="eastAsia" w:ascii="仿宋_GB2312" w:hAnsi="宋体" w:eastAsia="仿宋_GB2312" w:cs="仿宋_GB2312"/>
                <w:i w:val="0"/>
                <w:caps w:val="0"/>
                <w:color w:val="111111"/>
                <w:spacing w:val="0"/>
                <w:kern w:val="0"/>
                <w:sz w:val="24"/>
                <w:szCs w:val="24"/>
                <w:lang w:val="en-US" w:eastAsia="zh-CN" w:bidi="ar"/>
              </w:rPr>
              <w:t>检查蒙苏经济开发区辖区内冶金工贸企业的安全生产制度与责任制落实情况、企业作业现场安全管理情况等。</w:t>
            </w:r>
          </w:p>
        </w:tc>
      </w:tr>
    </w:tbl>
    <w:p>
      <w:pPr>
        <w:pStyle w:val="4"/>
        <w:rPr>
          <w:rFonts w:hint="default" w:ascii="Times New Roman" w:hAnsi="Times New Roman" w:eastAsia="方正仿宋_GB2312" w:cs="Times New Roman"/>
          <w:color w:val="auto"/>
          <w:sz w:val="32"/>
          <w:szCs w:val="32"/>
          <w:highlight w:val="none"/>
          <w:lang w:val="en-US" w:eastAsia="zh-CN"/>
        </w:rPr>
      </w:pPr>
    </w:p>
    <w:p>
      <w:pPr>
        <w:pStyle w:val="4"/>
        <w:rPr>
          <w:rFonts w:hint="default" w:ascii="Times New Roman" w:hAnsi="Times New Roman" w:eastAsia="方正仿宋_GB2312" w:cs="Times New Roman"/>
          <w:color w:val="auto"/>
          <w:sz w:val="32"/>
          <w:szCs w:val="32"/>
          <w:highlight w:val="none"/>
          <w:lang w:val="en-US" w:eastAsia="zh-CN"/>
        </w:rPr>
      </w:pPr>
    </w:p>
    <w:p>
      <w:pPr>
        <w:pStyle w:val="6"/>
        <w:rPr>
          <w:rFonts w:hint="default"/>
          <w:lang w:val="en-US" w:eastAsia="zh-CN"/>
        </w:rPr>
        <w:sectPr>
          <w:footerReference r:id="rId17" w:type="default"/>
          <w:pgSz w:w="11906" w:h="16838"/>
          <w:pgMar w:top="1440" w:right="1800" w:bottom="1440" w:left="1800" w:header="851" w:footer="992" w:gutter="0"/>
          <w:pgNumType w:fmt="numberInDash" w:start="1"/>
          <w:cols w:space="425" w:num="1"/>
          <w:docGrid w:type="lines" w:linePitch="312" w:charSpace="0"/>
        </w:sectPr>
      </w:pPr>
    </w:p>
    <w:p>
      <w:pPr>
        <w:pStyle w:val="2"/>
        <w:rPr>
          <w:rFonts w:hint="eastAsia" w:ascii="仿宋_GB2312" w:hAnsi="宋体" w:eastAsia="仿宋_GB2312" w:cs="仿宋_GB2312"/>
          <w:i w:val="0"/>
          <w:caps w:val="0"/>
          <w:color w:val="111111"/>
          <w:spacing w:val="0"/>
          <w:kern w:val="0"/>
          <w:sz w:val="32"/>
          <w:szCs w:val="32"/>
          <w:lang w:val="en-US" w:eastAsia="zh-CN" w:bidi="ar"/>
        </w:rPr>
      </w:pPr>
    </w:p>
    <w:sectPr>
      <w:footerReference r:id="rId18"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7A"/>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7A"/>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spacing w:after="0" w:line="240" w:lineRule="auto"/>
      <w:ind w:left="7551" w:leftChars="3596" w:firstLine="3578" w:firstLineChars="1278"/>
      <w:textAlignment w:val="auto"/>
      <w:rPr>
        <w:rFonts w:ascii="Times New Roman" w:hAnsi="Times New Roman" w:cs="Times New Roman"/>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OGA044yAgAAYQQAAA4AAAAAAAAA&#10;AQAgAAAAOwEAAGRycy9lMm9Eb2MueG1sUEsFBgAAAAAGAAYAWQEAAN8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AccrMBMwIAAGMEAAAOAAAAAAAA&#10;AAEAIAAAADs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JuMeuoyAgAAYwQAAA4AAAAAAAAA&#10;AQAgAAAAOw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C6jDgrMgIAAGE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7a1rdnV/AX1nWdjoB8tjmiikt8t9gJhJ4yhQr8pZN3ReqtJ5SmJr&#10;/7lPUY9/h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LqMOCsyAgAAYQQAAA4AAAAAAAAA&#10;AQAgAAAAOwEAAGRycy9lMm9Eb2MueG1sUEsFBgAAAAAGAAYAWQEAAN8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9744;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DZJO0FMwIAAGMEAAAO&#10;AAAAZHJzL2Uyb0RvYy54bWytVM2O0zAQviPxDpbvNGkRS1U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DZJO0FMwIAAGMEAAAOAAAAAAAA&#10;AAEAIAAAADsBAABkcnMvZTJvRG9jLnhtbFBLBQYAAAAABgAGAFkBAADg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80768;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DALOH3MgIAAGM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MAs4fcyAgAAYwQAAA4AAAAAAAAA&#10;AQAgAAAAOwEAAGRycy9lMm9Eb2MueG1sUEsFBgAAAAAGAAYAWQEAAN8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81792;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CChHYYMw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CChHYYMwIAAGMEAAAOAAAAAAAA&#10;AAEAIAAAADsBAABkcnMvZTJvRG9jLnhtbFBLBQYAAAAABgAGAFkBAADg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-200025</wp:posOffset>
              </wp:positionV>
              <wp:extent cx="386080" cy="2520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8608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75pt;height:19.85pt;width:30.4pt;mso-position-horizontal:outside;mso-position-horizontal-relative:margin;z-index:251665408;mso-width-relative:page;mso-height-relative:page;" filled="f" stroked="f" coordsize="21600,21600" o:gfxdata="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Z6Tby1AAAAAUBAAAPAAAAAAAAAAEA&#10;IAAAADgAAABkcnMvZG93bnJldi54bWxQSwECFAAUAAAACACHTuJA0hGRJDYCAABhBAAADgAAAAAA&#10;AAABACAAAAA5AQAAZHJzL2Uyb0RvYy54bWxQSwUGAAAAAAYABgBZAQAA4Q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C5WZn4yAgAAYwQAAA4AAAAAAAAA&#10;AQAgAAAAOw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BhrYRyMwIAAGMEAAAOAAAAAAAA&#10;AAEAIAAAADs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Ck+9p2MgIAAGMEAAAO&#10;AAAAZHJzL2Uyb0RvYy54bWytVM2O0zAQviPxDpbvNGkRS1U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KT72nYyAgAAYwQAAA4AAAAAAAAA&#10;AQAgAAAAOw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P9bQWsyAgAAYwQAAA4AAAAAAAAA&#10;AQAgAAAAOw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yeJK8NYAAAAIAQAADwAAAAAAAAABACAA&#10;AAA4AAAAZHJzL2Rvd25yZXYueG1sUEsBAhQAFAAAAAgAh07iQJbfDwkyAgAAYwQAAA4AAAAAAAAA&#10;AQAgAAAAOwEAAGRycy9lMm9Eb2MueG1sUEsFBgAAAAAGAAYAWQEAAN8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BTiVENMwIAAGMEAAAOAAAAAAAA&#10;AAEAIAAAADs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niSvDWAAAACAEAAA8AAAAAAAAAAQAg&#10;AAAAOAAAAGRycy9kb3ducmV2LnhtbFBLAQIUABQAAAAIAIdO4kBe2iTuMwIAAGMEAAAOAAAAAAAA&#10;AAEAIAAAADsBAABkcnMvZTJvRG9jLnhtbFBLBQYAAAAABgAGAFkBAADg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E80E9"/>
    <w:multiLevelType w:val="singleLevel"/>
    <w:tmpl w:val="C5DE80E9"/>
    <w:lvl w:ilvl="0" w:tentative="0">
      <w:start w:val="1"/>
      <w:numFmt w:val="decimal"/>
      <w:lvlText w:val="%1"/>
      <w:lvlJc w:val="left"/>
      <w:pPr>
        <w:tabs>
          <w:tab w:val="left" w:pos="397"/>
        </w:tabs>
        <w:ind w:left="454" w:hanging="454"/>
      </w:pPr>
      <w:rPr>
        <w:rFonts w:hint="default"/>
      </w:rPr>
    </w:lvl>
  </w:abstractNum>
  <w:abstractNum w:abstractNumId="1">
    <w:nsid w:val="EE6F5A2A"/>
    <w:multiLevelType w:val="singleLevel"/>
    <w:tmpl w:val="EE6F5A2A"/>
    <w:lvl w:ilvl="0" w:tentative="0">
      <w:start w:val="1"/>
      <w:numFmt w:val="decimal"/>
      <w:lvlText w:val="%1"/>
      <w:lvlJc w:val="left"/>
      <w:pPr>
        <w:tabs>
          <w:tab w:val="left" w:pos="420"/>
        </w:tabs>
        <w:ind w:left="425" w:hanging="425"/>
      </w:pPr>
      <w:rPr>
        <w:rFonts w:hint="default" w:ascii="仿宋" w:hAnsi="仿宋" w:eastAsia="仿宋" w:cs="仿宋"/>
        <w:sz w:val="24"/>
        <w:szCs w:val="24"/>
      </w:rPr>
    </w:lvl>
  </w:abstractNum>
  <w:abstractNum w:abstractNumId="2">
    <w:nsid w:val="63D75A33"/>
    <w:multiLevelType w:val="singleLevel"/>
    <w:tmpl w:val="63D75A33"/>
    <w:lvl w:ilvl="0" w:tentative="0">
      <w:start w:val="1"/>
      <w:numFmt w:val="decimal"/>
      <w:lvlText w:val="%1"/>
      <w:lvlJc w:val="left"/>
      <w:pPr>
        <w:tabs>
          <w:tab w:val="left" w:pos="420"/>
        </w:tabs>
        <w:ind w:left="425" w:hanging="425"/>
      </w:pPr>
      <w:rPr>
        <w:rFonts w:hint="default" w:ascii="仿宋" w:hAnsi="仿宋" w:eastAsia="仿宋" w:cs="仿宋"/>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B0B59"/>
    <w:rsid w:val="0A663434"/>
    <w:rsid w:val="25651C94"/>
    <w:rsid w:val="27F085B3"/>
    <w:rsid w:val="294B0B59"/>
    <w:rsid w:val="2B5976FB"/>
    <w:rsid w:val="2BBCDE37"/>
    <w:rsid w:val="36CB384E"/>
    <w:rsid w:val="4A0821FD"/>
    <w:rsid w:val="5F10251C"/>
    <w:rsid w:val="5FFE63DA"/>
    <w:rsid w:val="64583C16"/>
    <w:rsid w:val="6F2D6E8E"/>
    <w:rsid w:val="6FA64AAB"/>
    <w:rsid w:val="7679017B"/>
    <w:rsid w:val="79C57E69"/>
    <w:rsid w:val="7D7FD62C"/>
    <w:rsid w:val="BBFF6628"/>
    <w:rsid w:val="BFEBF98D"/>
    <w:rsid w:val="ECC96A87"/>
    <w:rsid w:val="F73661C8"/>
    <w:rsid w:val="FBFD1F82"/>
    <w:rsid w:val="FFEF052E"/>
    <w:rsid w:val="FFF4CADF"/>
    <w:rsid w:val="FFFF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Cs w:val="22"/>
    </w:rPr>
  </w:style>
  <w:style w:type="paragraph" w:styleId="3">
    <w:name w:val="Body Text Indent"/>
    <w:basedOn w:val="1"/>
    <w:next w:val="1"/>
    <w:qFormat/>
    <w:uiPriority w:val="0"/>
    <w:pPr>
      <w:spacing w:after="120"/>
      <w:ind w:left="420" w:leftChars="2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4"/>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Body Text First Indent"/>
    <w:basedOn w:val="2"/>
    <w:next w:val="1"/>
    <w:qFormat/>
    <w:uiPriority w:val="0"/>
    <w:pPr>
      <w:ind w:firstLine="420" w:firstLineChars="100"/>
    </w:pPr>
    <w:rPr>
      <w:rFonts w:ascii="Times New Roman" w:hAnsi="Times New Roman" w:eastAsia="宋体" w:cs="Times New Roman"/>
    </w:rPr>
  </w:style>
  <w:style w:type="paragraph" w:styleId="8">
    <w:name w:val="Body Text First Indent 2"/>
    <w:basedOn w:val="3"/>
    <w:qFormat/>
    <w:uiPriority w:val="0"/>
    <w:pPr>
      <w:spacing w:after="0"/>
      <w:ind w:firstLine="420" w:firstLineChars="200"/>
    </w:pPr>
    <w:rPr>
      <w:rFonts w:ascii="Times New Roman" w:hAnsi="Times New Roman" w:eastAsia="宋体" w:cs="Times New Roman"/>
    </w:rPr>
  </w:style>
  <w:style w:type="table" w:styleId="10">
    <w:name w:val="Table Grid"/>
    <w:basedOn w:val="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11704</Words>
  <Characters>12401</Characters>
  <Lines>0</Lines>
  <Paragraphs>0</Paragraphs>
  <TotalTime>28</TotalTime>
  <ScaleCrop>false</ScaleCrop>
  <LinksUpToDate>false</LinksUpToDate>
  <CharactersWithSpaces>12504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2025-03-12T16:31:00Z</dcterms:created>
  <dc:creator>初安</dc:creator>
  <cp:lastModifiedBy>aaa</cp:lastModifiedBy>
  <cp:lastPrinted>2025-03-28T09:18:00Z</cp:lastPrinted>
  <dcterms:modified xsi:type="dcterms:W3CDTF">2025-04-11T11:38:48Z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39F6CE0D8A1F4114977DB71FC329A06F_13</vt:lpwstr>
  </property>
  <property fmtid="{D5CDD505-2E9C-101B-9397-08002B2CF9AE}" pid="4" name="KSOTemplateDocerSaveRecord">
    <vt:lpwstr>eyJoZGlkIjoiNDRjYWMzZTRlZTU5ZjQyNzRjYTlmZDY4YjRiZTk5NWQiLCJ1c2VySWQiOiIxMTQyMDY0NDk0In0=</vt:lpwstr>
  </property>
</Properties>
</file>