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楷体" w:hAnsi="楷体" w:eastAsia="楷体" w:cs="楷体"/>
          <w:b/>
          <w:sz w:val="36"/>
          <w:szCs w:val="32"/>
        </w:rPr>
      </w:pPr>
    </w:p>
    <w:p>
      <w:pPr>
        <w:spacing w:line="720" w:lineRule="auto"/>
        <w:jc w:val="center"/>
        <w:rPr>
          <w:rFonts w:hint="eastAsia" w:ascii="楷体" w:hAnsi="楷体" w:eastAsia="楷体" w:cs="楷体"/>
          <w:b/>
          <w:sz w:val="36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楷体" w:hAnsi="楷体" w:eastAsia="楷体" w:cs="楷体"/>
          <w:b/>
          <w:sz w:val="44"/>
          <w:szCs w:val="44"/>
        </w:rPr>
      </w:pPr>
      <w:bookmarkStart w:id="0" w:name="_Toc5164"/>
      <w:bookmarkStart w:id="1" w:name="_Toc30712"/>
      <w:bookmarkStart w:id="2" w:name="_Toc8325"/>
      <w:r>
        <w:rPr>
          <w:rFonts w:hint="eastAsia" w:ascii="楷体" w:hAnsi="楷体" w:eastAsia="楷体" w:cs="楷体"/>
          <w:b/>
          <w:sz w:val="44"/>
          <w:szCs w:val="44"/>
        </w:rPr>
        <w:t>伊金霍洛</w:t>
      </w:r>
      <w:bookmarkStart w:id="23" w:name="_GoBack"/>
      <w:bookmarkEnd w:id="23"/>
      <w:r>
        <w:rPr>
          <w:rFonts w:hint="eastAsia" w:ascii="楷体" w:hAnsi="楷体" w:eastAsia="楷体" w:cs="楷体"/>
          <w:b/>
          <w:sz w:val="44"/>
          <w:szCs w:val="44"/>
        </w:rPr>
        <w:t>旗教育体育局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楷体" w:hAnsi="楷体" w:eastAsia="楷体" w:cs="楷体"/>
          <w:b/>
          <w:sz w:val="36"/>
          <w:szCs w:val="32"/>
          <w:lang w:val="en-US" w:eastAsia="zh-CN"/>
        </w:rPr>
      </w:pPr>
      <w:bookmarkStart w:id="3" w:name="_Toc11915"/>
      <w:bookmarkStart w:id="4" w:name="_Toc263"/>
      <w:bookmarkStart w:id="5" w:name="_Toc14607"/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>2022年中小学教室照明标准化建设项目</w:t>
      </w:r>
      <w:bookmarkEnd w:id="3"/>
      <w:bookmarkEnd w:id="4"/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楷体" w:hAnsi="楷体" w:eastAsia="楷体" w:cs="楷体"/>
          <w:b/>
          <w:sz w:val="44"/>
          <w:szCs w:val="44"/>
          <w:lang w:val="zh-CN"/>
        </w:rPr>
      </w:pPr>
      <w:r>
        <w:rPr>
          <w:rFonts w:hint="eastAsia" w:ascii="楷体" w:hAnsi="楷体" w:eastAsia="楷体" w:cs="楷体"/>
          <w:b/>
          <w:sz w:val="44"/>
          <w:szCs w:val="44"/>
          <w:lang w:val="zh-CN"/>
        </w:rPr>
        <w:t>绩效评估简要报告</w:t>
      </w:r>
    </w:p>
    <w:p>
      <w:pPr>
        <w:spacing w:line="600" w:lineRule="exact"/>
        <w:rPr>
          <w:rFonts w:ascii="黑体" w:hAnsi="黑体" w:eastAsia="黑体"/>
          <w:sz w:val="30"/>
          <w:szCs w:val="30"/>
          <w:lang w:val="zh-CN"/>
        </w:rPr>
      </w:pPr>
    </w:p>
    <w:p>
      <w:pPr>
        <w:spacing w:line="600" w:lineRule="exact"/>
        <w:rPr>
          <w:rFonts w:ascii="黑体" w:hAnsi="黑体" w:eastAsia="黑体"/>
          <w:sz w:val="30"/>
          <w:szCs w:val="30"/>
          <w:lang w:val="zh-CN"/>
        </w:rPr>
      </w:pPr>
    </w:p>
    <w:p>
      <w:pPr>
        <w:spacing w:line="600" w:lineRule="exact"/>
        <w:rPr>
          <w:rFonts w:ascii="黑体" w:hAnsi="黑体" w:eastAsia="黑体"/>
          <w:sz w:val="30"/>
          <w:szCs w:val="30"/>
          <w:lang w:val="zh-CN"/>
        </w:rPr>
      </w:pPr>
    </w:p>
    <w:p>
      <w:pPr>
        <w:spacing w:line="600" w:lineRule="exact"/>
        <w:rPr>
          <w:rFonts w:ascii="黑体" w:hAnsi="黑体" w:eastAsia="黑体"/>
          <w:sz w:val="30"/>
          <w:szCs w:val="30"/>
          <w:lang w:val="zh-CN"/>
        </w:rPr>
      </w:pPr>
    </w:p>
    <w:p>
      <w:pPr>
        <w:spacing w:line="600" w:lineRule="exact"/>
        <w:rPr>
          <w:rFonts w:ascii="黑体" w:hAnsi="黑体" w:eastAsia="黑体"/>
          <w:sz w:val="30"/>
          <w:szCs w:val="30"/>
          <w:lang w:val="zh-CN"/>
        </w:rPr>
      </w:pPr>
    </w:p>
    <w:p>
      <w:pPr>
        <w:spacing w:line="600" w:lineRule="exact"/>
        <w:rPr>
          <w:rFonts w:ascii="黑体" w:hAnsi="黑体" w:eastAsia="黑体"/>
          <w:sz w:val="30"/>
          <w:szCs w:val="30"/>
          <w:lang w:val="zh-CN"/>
        </w:rPr>
      </w:pPr>
    </w:p>
    <w:p>
      <w:pPr>
        <w:spacing w:after="489" w:afterLines="150" w:line="360" w:lineRule="auto"/>
        <w:jc w:val="center"/>
        <w:outlineLvl w:val="0"/>
        <w:rPr>
          <w:rFonts w:ascii="楷体" w:hAnsi="楷体" w:eastAsia="楷体" w:cs="Times New Roman"/>
          <w:b/>
          <w:sz w:val="44"/>
          <w:szCs w:val="44"/>
        </w:rPr>
      </w:pPr>
      <w:bookmarkStart w:id="6" w:name="_Toc3185"/>
      <w:bookmarkStart w:id="7" w:name="_Toc12747"/>
      <w:bookmarkStart w:id="8" w:name="_Toc760"/>
      <w:r>
        <w:rPr>
          <w:rFonts w:hint="eastAsia" w:ascii="楷体" w:hAnsi="楷体" w:eastAsia="楷体" w:cs="Times New Roman"/>
          <w:b/>
          <w:sz w:val="44"/>
          <w:szCs w:val="44"/>
          <w:lang w:bidi="ar"/>
        </w:rPr>
        <w:t>内蒙古东衡政同咨询管理有限公司</w:t>
      </w:r>
      <w:bookmarkEnd w:id="6"/>
      <w:bookmarkEnd w:id="7"/>
      <w:bookmarkEnd w:id="8"/>
    </w:p>
    <w:p>
      <w:pPr>
        <w:spacing w:after="489" w:afterLines="150" w:line="36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zh-CN" w:bidi="ar"/>
        </w:rPr>
        <w:t>202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Times New Roman"/>
          <w:b/>
          <w:sz w:val="32"/>
          <w:szCs w:val="32"/>
          <w:lang w:val="zh-CN" w:bidi="ar"/>
        </w:rPr>
        <w:t>年</w:t>
      </w:r>
      <w:r>
        <w:rPr>
          <w:rFonts w:ascii="仿宋" w:hAnsi="仿宋" w:eastAsia="仿宋" w:cs="Times New Roman"/>
          <w:b/>
          <w:sz w:val="32"/>
          <w:szCs w:val="32"/>
          <w:lang w:bidi="ar"/>
        </w:rPr>
        <w:t>1</w:t>
      </w:r>
      <w:r>
        <w:rPr>
          <w:rFonts w:hint="eastAsia" w:ascii="仿宋" w:hAnsi="仿宋" w:eastAsia="仿宋" w:cs="Times New Roman"/>
          <w:b/>
          <w:sz w:val="32"/>
          <w:szCs w:val="32"/>
          <w:lang w:val="zh-CN" w:bidi="ar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2" w:charSpace="0"/>
        </w:sectPr>
      </w:pPr>
    </w:p>
    <w:p>
      <w:pPr>
        <w:tabs>
          <w:tab w:val="left" w:pos="2851"/>
        </w:tabs>
        <w:bidi w:val="0"/>
        <w:jc w:val="center"/>
        <w:rPr>
          <w:rFonts w:hint="default" w:ascii="仿宋" w:hAnsi="仿宋" w:eastAsia="仿宋" w:cs="Arial"/>
          <w:b/>
          <w:kern w:val="0"/>
          <w:sz w:val="32"/>
          <w:szCs w:val="32"/>
          <w:lang w:val="en-US" w:eastAsia="zh-CN"/>
        </w:rPr>
      </w:pPr>
      <w:bookmarkStart w:id="9" w:name="_Toc21550"/>
      <w:bookmarkStart w:id="10" w:name="_Toc30707"/>
      <w:r>
        <w:rPr>
          <w:rFonts w:hint="eastAsia" w:ascii="仿宋" w:hAnsi="仿宋" w:cs="Arial"/>
          <w:b/>
          <w:kern w:val="0"/>
          <w:sz w:val="32"/>
          <w:szCs w:val="32"/>
          <w:lang w:val="en-US" w:eastAsia="zh-CN"/>
        </w:rPr>
        <w:t>中小学教室照明标准化建设</w:t>
      </w:r>
      <w:r>
        <w:rPr>
          <w:rFonts w:hint="eastAsia" w:ascii="仿宋" w:hAnsi="仿宋" w:eastAsia="仿宋" w:cs="Arial"/>
          <w:b/>
          <w:kern w:val="0"/>
          <w:sz w:val="32"/>
          <w:szCs w:val="32"/>
        </w:rPr>
        <w:t>项目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  <w:t>绩效评</w:t>
      </w:r>
      <w:r>
        <w:rPr>
          <w:rFonts w:hint="eastAsia" w:ascii="仿宋" w:hAnsi="仿宋" w:cs="Arial"/>
          <w:b/>
          <w:kern w:val="0"/>
          <w:sz w:val="32"/>
          <w:szCs w:val="32"/>
          <w:lang w:val="en-US" w:eastAsia="zh-CN"/>
        </w:rPr>
        <w:t>估简要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  <w:t>报告</w:t>
      </w:r>
      <w:bookmarkEnd w:id="9"/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0"/>
        <w:rPr>
          <w:rFonts w:hint="eastAsia" w:ascii="黑体" w:hAnsi="黑体" w:eastAsia="黑体" w:cs="黑体"/>
          <w:b/>
          <w:bCs/>
          <w:lang w:val="en-US" w:eastAsia="zh-CN"/>
        </w:rPr>
      </w:pPr>
      <w:bookmarkStart w:id="11" w:name="_Toc21673"/>
      <w:r>
        <w:rPr>
          <w:rFonts w:hint="eastAsia" w:ascii="黑体" w:hAnsi="黑体" w:eastAsia="黑体" w:cs="黑体"/>
          <w:b/>
          <w:bCs/>
          <w:lang w:val="en-US" w:eastAsia="zh-CN"/>
        </w:rPr>
        <w:t>一、基本情况</w:t>
      </w:r>
      <w:bookmarkEnd w:id="1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12" w:name="_Toc32673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bookmarkEnd w:id="1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项目背景</w:t>
      </w:r>
    </w:p>
    <w:p>
      <w:pPr>
        <w:keepNext w:val="0"/>
        <w:keepLines w:val="0"/>
        <w:pageBreakBefore w:val="0"/>
        <w:widowControl/>
        <w:tabs>
          <w:tab w:val="left" w:pos="6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 w:bidi="ar-SA"/>
        </w:rPr>
        <w:tab/>
      </w:r>
      <w:r>
        <w:rPr>
          <w:rFonts w:hint="eastAsia" w:ascii="仿宋" w:hAnsi="仿宋" w:eastAsia="仿宋"/>
          <w:sz w:val="32"/>
          <w:szCs w:val="32"/>
        </w:rPr>
        <w:t>青少年代表着国家的未来，肩负着民族的希望，青少年健康事关国家和民族的未来发展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儿童青少年近视率居高不下，不断攀升，近视低龄化、重度化日益严重，各学校使用的传统照明灯光线直射眼睛，存在严重的光频闪，极易引起视觉疲劳，进而诱发近视，且传统照明灯显色指数不达标，造成颜色失真，极易导致色盲色弱等的视力问题。为贯彻落实教育部等十五部门联合制定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《儿童青少年近视防控光明行动工作方案（2021—2025年）》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，提出各地应改善教学设施和条件，落实教室、宿舍、图书馆（阅览室）等采光和照明要求，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保护青少年视力，</w:t>
      </w:r>
      <w:r>
        <w:rPr>
          <w:rFonts w:hint="eastAsia" w:ascii="仿宋" w:hAnsi="仿宋" w:eastAsia="仿宋" w:cs="仿宋"/>
          <w:b w:val="0"/>
          <w:bCs/>
          <w:spacing w:val="-4"/>
          <w:sz w:val="32"/>
          <w:szCs w:val="32"/>
          <w:lang w:val="en-US" w:eastAsia="zh-CN"/>
        </w:rPr>
        <w:t>伊金霍洛旗</w:t>
      </w:r>
      <w:r>
        <w:rPr>
          <w:rFonts w:hint="eastAsia" w:ascii="仿宋" w:hAnsi="仿宋" w:cs="仿宋"/>
          <w:b w:val="0"/>
          <w:bCs/>
          <w:spacing w:val="-4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b w:val="0"/>
          <w:bCs/>
          <w:spacing w:val="-4"/>
          <w:sz w:val="32"/>
          <w:szCs w:val="32"/>
          <w:lang w:val="en-US" w:eastAsia="zh-CN"/>
        </w:rPr>
        <w:t>十八届人民代表大会第一次会议投票表决确定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spacing w:val="-4"/>
          <w:sz w:val="32"/>
          <w:szCs w:val="32"/>
          <w:lang w:val="en-US" w:eastAsia="zh-CN"/>
        </w:rPr>
        <w:t>将中小学教室照明标准化建设项目纳入</w:t>
      </w:r>
      <w:r>
        <w:rPr>
          <w:rFonts w:hint="eastAsia" w:ascii="仿宋" w:hAnsi="仿宋"/>
          <w:sz w:val="32"/>
          <w:szCs w:val="32"/>
          <w:lang w:val="en-US" w:eastAsia="zh-CN"/>
        </w:rPr>
        <w:t>伊金霍洛旗（以下简称“伊旗”）</w:t>
      </w:r>
      <w:r>
        <w:rPr>
          <w:rFonts w:hint="eastAsia" w:ascii="仿宋" w:hAnsi="仿宋" w:eastAsia="仿宋" w:cs="仿宋"/>
          <w:b w:val="0"/>
          <w:bCs/>
          <w:spacing w:val="-4"/>
          <w:sz w:val="32"/>
          <w:szCs w:val="32"/>
          <w:lang w:val="en-US" w:eastAsia="zh-CN"/>
        </w:rPr>
        <w:t>2022年民生实事项目。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主要内容及实施情况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中小学教室照明标准化建设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项目计划为</w:t>
      </w:r>
      <w:r>
        <w:rPr>
          <w:rFonts w:hint="eastAsia" w:ascii="仿宋" w:hAnsi="仿宋" w:cs="仿宋"/>
          <w:sz w:val="32"/>
          <w:szCs w:val="32"/>
          <w:lang w:val="en-US" w:eastAsia="zh-CN" w:bidi="ar-SA"/>
        </w:rPr>
        <w:t>伊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旗29所中小学教室与阅览室安装7019盏护眼灯</w:t>
      </w:r>
      <w:r>
        <w:rPr>
          <w:rFonts w:hint="eastAsia" w:ascii="仿宋" w:hAnsi="仿宋" w:cs="仿宋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由旗教体局负责</w:t>
      </w:r>
      <w:r>
        <w:rPr>
          <w:rFonts w:hint="eastAsia" w:ascii="仿宋" w:hAnsi="仿宋" w:cs="仿宋"/>
          <w:sz w:val="32"/>
          <w:szCs w:val="32"/>
          <w:lang w:val="en-US" w:eastAsia="zh-CN" w:bidi="ar-SA"/>
        </w:rPr>
        <w:t>实施。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截至</w:t>
      </w:r>
      <w:r>
        <w:rPr>
          <w:rFonts w:hint="eastAsia" w:ascii="仿宋" w:hAnsi="仿宋" w:cs="仿宋"/>
          <w:sz w:val="32"/>
          <w:szCs w:val="32"/>
          <w:lang w:val="en-US" w:eastAsia="zh-CN" w:bidi="ar-SA"/>
        </w:rPr>
        <w:t>评估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日，项目已</w:t>
      </w:r>
      <w:r>
        <w:rPr>
          <w:rFonts w:hint="eastAsia" w:ascii="仿宋" w:hAnsi="仿宋" w:cs="仿宋"/>
          <w:sz w:val="32"/>
          <w:szCs w:val="32"/>
          <w:lang w:val="en-US" w:eastAsia="zh-CN" w:bidi="ar-SA"/>
        </w:rPr>
        <w:t>为伊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旗29所中小学教室更换护眼灯设备</w:t>
      </w:r>
      <w:r>
        <w:rPr>
          <w:rFonts w:hint="eastAsia" w:ascii="仿宋" w:hAnsi="仿宋" w:cs="仿宋"/>
          <w:sz w:val="32"/>
          <w:szCs w:val="32"/>
          <w:lang w:val="en-US" w:eastAsia="zh-CN" w:bidi="ar-SA"/>
        </w:rPr>
        <w:t>共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 w:bidi="ar-SA"/>
        </w:rPr>
        <w:t>计7718盏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0"/>
        <w:rPr>
          <w:rFonts w:hint="eastAsia" w:ascii="黑体" w:hAnsi="黑体" w:eastAsia="黑体" w:cs="黑体"/>
          <w:b/>
          <w:bCs/>
          <w:lang w:val="en-US" w:eastAsia="zh-CN"/>
        </w:rPr>
      </w:pPr>
      <w:bookmarkStart w:id="13" w:name="_Toc4994"/>
      <w:bookmarkStart w:id="14" w:name="_Toc30671"/>
      <w:bookmarkStart w:id="15" w:name="_Toc2154"/>
      <w:r>
        <w:rPr>
          <w:rFonts w:hint="eastAsia" w:ascii="黑体" w:hAnsi="黑体" w:eastAsia="黑体" w:cs="黑体"/>
          <w:b/>
          <w:bCs/>
          <w:lang w:eastAsia="zh-CN"/>
        </w:rPr>
        <w:t>二</w:t>
      </w:r>
      <w:r>
        <w:rPr>
          <w:rFonts w:hint="eastAsia" w:ascii="黑体" w:hAnsi="黑体" w:eastAsia="黑体" w:cs="黑体"/>
          <w:b/>
          <w:bCs/>
        </w:rPr>
        <w:t>、综合评</w:t>
      </w:r>
      <w:r>
        <w:rPr>
          <w:rFonts w:hint="eastAsia" w:ascii="黑体" w:hAnsi="黑体" w:eastAsia="黑体" w:cs="黑体"/>
          <w:b/>
          <w:bCs/>
          <w:lang w:val="en-US" w:eastAsia="zh-CN"/>
        </w:rPr>
        <w:t>估</w:t>
      </w:r>
      <w:r>
        <w:rPr>
          <w:rFonts w:hint="eastAsia" w:ascii="黑体" w:hAnsi="黑体" w:eastAsia="黑体" w:cs="黑体"/>
          <w:b/>
          <w:bCs/>
        </w:rPr>
        <w:t>结</w:t>
      </w:r>
      <w:r>
        <w:rPr>
          <w:rFonts w:hint="eastAsia" w:ascii="黑体" w:hAnsi="黑体" w:eastAsia="黑体" w:cs="黑体"/>
          <w:b/>
          <w:bCs/>
          <w:lang w:val="en-US" w:eastAsia="zh-CN"/>
        </w:rPr>
        <w:t>果</w:t>
      </w:r>
      <w:r>
        <w:rPr>
          <w:rFonts w:hint="eastAsia" w:ascii="黑体" w:hAnsi="黑体" w:eastAsia="黑体" w:cs="黑体"/>
          <w:b/>
          <w:bCs/>
        </w:rPr>
        <w:t>及</w:t>
      </w:r>
      <w:bookmarkEnd w:id="13"/>
      <w:bookmarkEnd w:id="14"/>
      <w:r>
        <w:rPr>
          <w:rFonts w:hint="eastAsia" w:ascii="黑体" w:hAnsi="黑体" w:eastAsia="黑体" w:cs="黑体"/>
          <w:b/>
          <w:bCs/>
          <w:lang w:val="en-US" w:eastAsia="zh-CN"/>
        </w:rPr>
        <w:t>评估结论</w:t>
      </w:r>
      <w:bookmarkEnd w:id="1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中小学教室照明标准化建设项目有效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改善</w:t>
      </w:r>
      <w:r>
        <w:rPr>
          <w:rFonts w:hint="eastAsia" w:ascii="仿宋" w:hAnsi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青少年近视</w:t>
      </w:r>
      <w:r>
        <w:rPr>
          <w:rFonts w:hint="eastAsia" w:ascii="仿宋" w:hAnsi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降低了青少年近视新发率，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根据调查问卷显示，</w:t>
      </w:r>
      <w:r>
        <w:rPr>
          <w:rFonts w:hint="eastAsia" w:ascii="仿宋" w:hAnsi="仿宋"/>
          <w:bCs/>
          <w:kern w:val="0"/>
          <w:sz w:val="32"/>
          <w:szCs w:val="32"/>
          <w:lang w:val="en-US" w:eastAsia="zh-CN"/>
        </w:rPr>
        <w:t>97.00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%</w:t>
      </w:r>
      <w:r>
        <w:rPr>
          <w:rFonts w:hint="eastAsia" w:ascii="仿宋" w:hAnsi="仿宋"/>
          <w:bCs/>
          <w:kern w:val="0"/>
          <w:sz w:val="32"/>
          <w:szCs w:val="32"/>
          <w:lang w:val="en-US" w:eastAsia="zh-CN"/>
        </w:rPr>
        <w:t>的师生对此次更换护眼灯项目表示满意。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项目通过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为伊旗29所中小学教室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更换护眼灯，有效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全旗中小学教室照明条件，持续改善教室照明环境。截至评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日，项目已完成29所中小学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教室7718盏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护眼灯更换与安装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为有效预防青少年近视提供进一步保障</w:t>
      </w:r>
      <w:r>
        <w:rPr>
          <w:rFonts w:hint="eastAsia" w:ascii="仿宋" w:hAnsi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shd w:val="clear" w:color="auto" w:fill="CCE8CF" w:themeFill="background1"/>
          <w14:textFill>
            <w14:solidFill>
              <w14:schemeClr w14:val="tx1"/>
            </w14:solidFill>
          </w14:textFill>
        </w:rPr>
        <w:t>但评</w:t>
      </w:r>
      <w:r>
        <w:rPr>
          <w:rFonts w:hint="eastAsia" w:ascii="仿宋" w:hAnsi="仿宋"/>
          <w:bCs/>
          <w:color w:val="000000" w:themeColor="text1"/>
          <w:sz w:val="32"/>
          <w:szCs w:val="32"/>
          <w:shd w:val="clear" w:color="auto" w:fill="CCE8CF" w:themeFill="background1"/>
          <w:lang w:val="en-US" w:eastAsia="zh-CN"/>
          <w14:textFill>
            <w14:solidFill>
              <w14:schemeClr w14:val="tx1"/>
            </w14:solidFill>
          </w14:textFill>
        </w:rPr>
        <w:t>估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shd w:val="clear" w:color="auto" w:fill="CCE8CF" w:themeFill="background1"/>
          <w14:textFill>
            <w14:solidFill>
              <w14:schemeClr w14:val="tx1"/>
            </w14:solidFill>
          </w14:textFill>
        </w:rPr>
        <w:t>发现，项目</w:t>
      </w:r>
      <w:r>
        <w:rPr>
          <w:rFonts w:hint="eastAsia" w:ascii="仿宋" w:hAnsi="仿宋"/>
          <w:bCs/>
          <w:color w:val="000000" w:themeColor="text1"/>
          <w:sz w:val="32"/>
          <w:szCs w:val="32"/>
          <w:shd w:val="clear" w:color="auto" w:fill="CCE8CF" w:themeFill="background1"/>
          <w:lang w:val="en-US" w:eastAsia="zh-CN"/>
          <w14:textFill>
            <w14:solidFill>
              <w14:schemeClr w14:val="tx1"/>
            </w14:solidFill>
          </w14:textFill>
        </w:rPr>
        <w:t>还存在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绩效目标和指标设定规范性不足</w:t>
      </w:r>
      <w:r>
        <w:rPr>
          <w:rFonts w:hint="eastAsia" w:ascii="仿宋" w:hAnsi="仿宋"/>
          <w:bCs/>
          <w:color w:val="auto"/>
          <w:kern w:val="0"/>
          <w:sz w:val="32"/>
          <w:szCs w:val="32"/>
          <w:shd w:val="clear" w:color="auto" w:fill="CCE8CF" w:themeFill="background1"/>
          <w:lang w:eastAsia="zh-CN"/>
        </w:rPr>
        <w:t>、</w:t>
      </w:r>
      <w:r>
        <w:rPr>
          <w:rFonts w:hint="eastAsia" w:ascii="仿宋" w:hAnsi="仿宋" w:eastAsia="仿宋" w:cs="宋体"/>
          <w:b w:val="0"/>
          <w:bCs/>
          <w:color w:val="auto"/>
          <w:szCs w:val="32"/>
          <w:shd w:val="clear" w:color="auto" w:fill="CCE8CF" w:themeFill="background1"/>
          <w:lang w:val="en-US" w:eastAsia="zh-CN"/>
        </w:rPr>
        <w:t>项目</w:t>
      </w:r>
      <w:r>
        <w:rPr>
          <w:rFonts w:hint="eastAsia" w:ascii="仿宋" w:hAnsi="仿宋" w:cs="宋体"/>
          <w:b w:val="0"/>
          <w:bCs/>
          <w:color w:val="auto"/>
          <w:szCs w:val="32"/>
          <w:shd w:val="clear" w:color="auto" w:fill="CCE8CF" w:themeFill="background1"/>
          <w:lang w:val="en-US" w:eastAsia="zh-CN"/>
        </w:rPr>
        <w:t>执行过程中</w:t>
      </w:r>
      <w:r>
        <w:rPr>
          <w:rFonts w:hint="eastAsia" w:ascii="仿宋" w:hAnsi="仿宋" w:eastAsia="仿宋" w:cs="宋体"/>
          <w:b w:val="0"/>
          <w:bCs/>
          <w:color w:val="auto"/>
          <w:szCs w:val="32"/>
          <w:shd w:val="clear" w:color="auto" w:fill="CCE8CF" w:themeFill="background1"/>
          <w:lang w:val="en-US" w:eastAsia="zh-CN"/>
        </w:rPr>
        <w:t>未</w:t>
      </w:r>
      <w:r>
        <w:rPr>
          <w:rFonts w:hint="eastAsia" w:ascii="仿宋" w:hAnsi="仿宋" w:cs="宋体"/>
          <w:b w:val="0"/>
          <w:bCs/>
          <w:color w:val="auto"/>
          <w:szCs w:val="32"/>
          <w:shd w:val="clear" w:color="auto" w:fill="CCE8CF" w:themeFill="background1"/>
          <w:lang w:val="en-US" w:eastAsia="zh-CN"/>
        </w:rPr>
        <w:t>按规定</w:t>
      </w:r>
      <w:r>
        <w:rPr>
          <w:rFonts w:hint="eastAsia" w:ascii="仿宋" w:hAnsi="仿宋" w:eastAsia="仿宋" w:cs="宋体"/>
          <w:b w:val="0"/>
          <w:bCs/>
          <w:color w:val="auto"/>
          <w:szCs w:val="32"/>
          <w:shd w:val="clear" w:color="auto" w:fill="CCE8CF" w:themeFill="background1"/>
          <w:lang w:val="en-US" w:eastAsia="zh-CN"/>
        </w:rPr>
        <w:t>履行规范的调整审批程序</w:t>
      </w:r>
      <w:r>
        <w:rPr>
          <w:rFonts w:hint="eastAsia" w:ascii="仿宋" w:hAnsi="仿宋" w:cs="宋体"/>
          <w:b w:val="0"/>
          <w:bCs/>
          <w:color w:val="auto"/>
          <w:szCs w:val="32"/>
          <w:highlight w:val="none"/>
          <w:shd w:val="clear" w:color="auto" w:fill="CCE8CF" w:themeFill="background1"/>
          <w:lang w:val="en-US" w:eastAsia="zh-CN"/>
        </w:rPr>
        <w:t>、项目实施进度整体滞后</w:t>
      </w:r>
      <w:r>
        <w:rPr>
          <w:rFonts w:hint="eastAsia" w:ascii="仿宋" w:hAnsi="仿宋"/>
          <w:bCs/>
          <w:color w:val="auto"/>
          <w:kern w:val="0"/>
          <w:sz w:val="32"/>
          <w:szCs w:val="32"/>
          <w:highlight w:val="none"/>
          <w:shd w:val="clear" w:color="auto" w:fill="CCE8CF" w:themeFill="background1"/>
          <w:lang w:val="en-US" w:eastAsia="zh-CN"/>
        </w:rPr>
        <w:t>等</w:t>
      </w:r>
      <w:r>
        <w:rPr>
          <w:rFonts w:hint="eastAsia" w:ascii="仿宋" w:hAnsi="仿宋"/>
          <w:bCs/>
          <w:color w:val="auto"/>
          <w:kern w:val="0"/>
          <w:sz w:val="32"/>
          <w:szCs w:val="32"/>
          <w:highlight w:val="none"/>
          <w:lang w:val="en-US" w:eastAsia="zh-CN"/>
        </w:rPr>
        <w:t>问题。</w:t>
      </w:r>
      <w:r>
        <w:rPr>
          <w:rFonts w:hint="eastAsia" w:ascii="仿宋" w:hAnsi="仿宋" w:eastAsia="仿宋"/>
          <w:b/>
          <w:bCs/>
          <w:sz w:val="32"/>
          <w:szCs w:val="32"/>
          <w:shd w:val="clear" w:color="auto" w:fill="CCE8CF" w:themeFill="background1"/>
        </w:rPr>
        <w:t>项目绩效</w:t>
      </w:r>
      <w:r>
        <w:rPr>
          <w:rFonts w:hint="eastAsia" w:ascii="仿宋" w:hAnsi="仿宋"/>
          <w:b/>
          <w:bCs/>
          <w:sz w:val="32"/>
          <w:szCs w:val="32"/>
          <w:shd w:val="clear" w:color="auto" w:fill="CCE8CF" w:themeFill="background1"/>
          <w:lang w:eastAsia="zh-CN"/>
        </w:rPr>
        <w:t>评估</w:t>
      </w:r>
      <w:r>
        <w:rPr>
          <w:rFonts w:hint="eastAsia" w:ascii="仿宋" w:hAnsi="仿宋" w:eastAsia="仿宋"/>
          <w:b/>
          <w:bCs/>
          <w:sz w:val="32"/>
          <w:szCs w:val="32"/>
          <w:shd w:val="clear" w:color="auto" w:fill="CCE8CF" w:themeFill="background1"/>
        </w:rPr>
        <w:t>得分为</w:t>
      </w:r>
      <w:r>
        <w:rPr>
          <w:rFonts w:hint="eastAsia" w:ascii="仿宋" w:hAnsi="仿宋"/>
          <w:b/>
          <w:bCs/>
          <w:sz w:val="32"/>
          <w:szCs w:val="32"/>
          <w:shd w:val="clear" w:color="auto" w:fill="CCE8CF" w:themeFill="background1"/>
          <w:lang w:val="en-US" w:eastAsia="zh-CN"/>
        </w:rPr>
        <w:t>85</w:t>
      </w:r>
      <w:r>
        <w:rPr>
          <w:rFonts w:hint="eastAsia" w:ascii="仿宋" w:hAnsi="仿宋" w:eastAsia="仿宋"/>
          <w:b/>
          <w:bCs/>
          <w:sz w:val="32"/>
          <w:szCs w:val="32"/>
          <w:shd w:val="clear" w:color="auto" w:fill="CCE8CF" w:themeFill="background1"/>
        </w:rPr>
        <w:t>分，</w:t>
      </w:r>
      <w:r>
        <w:rPr>
          <w:rFonts w:hint="eastAsia" w:ascii="仿宋" w:hAnsi="仿宋"/>
          <w:b/>
          <w:bCs/>
          <w:sz w:val="32"/>
          <w:szCs w:val="32"/>
          <w:shd w:val="clear" w:color="auto" w:fill="CCE8CF" w:themeFill="background1"/>
          <w:lang w:eastAsia="zh-CN"/>
        </w:rPr>
        <w:t>评估</w:t>
      </w:r>
      <w:r>
        <w:rPr>
          <w:rFonts w:hint="eastAsia" w:ascii="仿宋" w:hAnsi="仿宋" w:eastAsia="仿宋"/>
          <w:b/>
          <w:bCs/>
          <w:sz w:val="32"/>
          <w:szCs w:val="32"/>
          <w:shd w:val="clear" w:color="auto" w:fill="CCE8CF" w:themeFill="background1"/>
        </w:rPr>
        <w:t>级别为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shd w:val="clear" w:color="auto" w:fill="CCE8CF" w:themeFill="background1"/>
        </w:rPr>
        <w:t>“</w:t>
      </w:r>
      <w:r>
        <w:rPr>
          <w:rFonts w:hint="eastAsia" w:ascii="仿宋" w:hAnsi="仿宋"/>
          <w:b/>
          <w:bCs/>
          <w:color w:val="auto"/>
          <w:sz w:val="32"/>
          <w:szCs w:val="32"/>
          <w:highlight w:val="none"/>
          <w:shd w:val="clear" w:color="auto" w:fill="CCE8CF" w:themeFill="background1"/>
          <w:lang w:val="en-US" w:eastAsia="zh-CN"/>
        </w:rPr>
        <w:t>良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shd w:val="clear" w:color="auto" w:fill="CCE8CF" w:themeFill="background1"/>
        </w:rPr>
        <w:t>”</w:t>
      </w:r>
      <w:r>
        <w:rPr>
          <w:rFonts w:hint="eastAsia" w:ascii="仿宋" w:hAnsi="仿宋"/>
          <w:bCs/>
          <w:sz w:val="32"/>
          <w:szCs w:val="32"/>
          <w:shd w:val="clear" w:color="auto" w:fill="CCE8CF" w:themeFill="background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黑体" w:hAnsi="黑体" w:eastAsia="黑体"/>
          <w:b/>
          <w:sz w:val="24"/>
          <w:highlight w:val="none"/>
        </w:rPr>
      </w:pPr>
      <w:r>
        <w:rPr>
          <w:rFonts w:ascii="黑体" w:hAnsi="黑体" w:eastAsia="黑体" w:cs="Times New Roman"/>
          <w:sz w:val="24"/>
          <w:highlight w:val="none"/>
        </w:rPr>
        <w:t>绩效</w:t>
      </w:r>
      <w:r>
        <w:rPr>
          <w:rFonts w:hint="eastAsia" w:ascii="黑体" w:hAnsi="黑体" w:eastAsia="黑体" w:cs="Times New Roman"/>
          <w:sz w:val="24"/>
          <w:highlight w:val="none"/>
          <w:lang w:eastAsia="zh-CN"/>
        </w:rPr>
        <w:t>评估</w:t>
      </w:r>
      <w:r>
        <w:rPr>
          <w:rFonts w:hint="eastAsia" w:ascii="黑体" w:hAnsi="黑体" w:eastAsia="黑体"/>
          <w:sz w:val="24"/>
          <w:highlight w:val="none"/>
        </w:rPr>
        <w:t>得分总体情况表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1839"/>
        <w:gridCol w:w="1509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bookmarkStart w:id="16" w:name="_Toc4391427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3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决策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14.80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98.67%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14.00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23.00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76.67%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33.66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96.17%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  <w:t>85.46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  <w:t>85.46%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总分（取整）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综合评估等级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bookmarkEnd w:id="16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lang w:val="en-US" w:eastAsia="zh-CN"/>
        </w:rPr>
      </w:pPr>
      <w:bookmarkStart w:id="17" w:name="_Toc22254"/>
      <w:r>
        <w:rPr>
          <w:rFonts w:hint="eastAsia" w:ascii="黑体" w:hAnsi="黑体" w:eastAsia="黑体" w:cs="黑体"/>
          <w:b/>
          <w:bCs/>
          <w:lang w:val="en-US" w:eastAsia="zh-CN"/>
        </w:rPr>
        <w:t>三、存在问题和建议</w:t>
      </w:r>
      <w:bookmarkEnd w:id="1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sz w:val="32"/>
          <w:szCs w:val="24"/>
          <w:lang w:val="en-US" w:eastAsia="zh-CN" w:bidi="ar-SA"/>
        </w:rPr>
      </w:pPr>
      <w:bookmarkStart w:id="18" w:name="_Toc31184"/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 w:bidi="ar-SA"/>
        </w:rPr>
        <w:t>（一）存在问题</w:t>
      </w:r>
      <w:bookmarkEnd w:id="18"/>
    </w:p>
    <w:p>
      <w:pPr>
        <w:keepNext w:val="0"/>
        <w:keepLines w:val="0"/>
        <w:pageBreakBefore w:val="0"/>
        <w:widowControl/>
        <w:tabs>
          <w:tab w:val="left" w:pos="82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outlineLvl w:val="2"/>
        <w:rPr>
          <w:rFonts w:hint="default" w:ascii="仿宋" w:hAnsi="仿宋" w:cs="仿宋"/>
          <w:b/>
          <w:bCs/>
          <w:sz w:val="32"/>
          <w:szCs w:val="24"/>
          <w:lang w:val="en-US" w:eastAsia="zh-CN" w:bidi="ar-SA"/>
        </w:rPr>
      </w:pPr>
      <w:r>
        <w:rPr>
          <w:rFonts w:hint="eastAsia" w:ascii="仿宋" w:hAnsi="仿宋" w:cs="仿宋"/>
          <w:b/>
          <w:bCs/>
          <w:sz w:val="32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sz w:val="32"/>
          <w:szCs w:val="32"/>
        </w:rPr>
        <w:t>项目实施进度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整体</w:t>
      </w:r>
      <w:r>
        <w:rPr>
          <w:rFonts w:hint="eastAsia" w:ascii="仿宋" w:hAnsi="仿宋" w:eastAsia="仿宋" w:cs="仿宋"/>
          <w:b/>
          <w:sz w:val="32"/>
          <w:szCs w:val="32"/>
        </w:rPr>
        <w:t>滞后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bookmarkStart w:id="19" w:name="_Toc12304"/>
      <w:r>
        <w:rPr>
          <w:rFonts w:hint="eastAsia" w:ascii="仿宋" w:hAnsi="仿宋" w:eastAsia="仿宋" w:cs="Times New Roman"/>
          <w:bCs/>
          <w:sz w:val="32"/>
          <w:szCs w:val="32"/>
        </w:rPr>
        <w:t>根据</w:t>
      </w:r>
      <w:r>
        <w:rPr>
          <w:rFonts w:hint="eastAsia" w:ascii="仿宋" w:hAnsi="仿宋" w:eastAsia="仿宋" w:cs="仿宋"/>
          <w:lang w:eastAsia="zh-CN"/>
        </w:rPr>
        <w:t>《</w:t>
      </w:r>
      <w:r>
        <w:rPr>
          <w:rFonts w:hint="eastAsia" w:ascii="仿宋" w:hAnsi="仿宋" w:eastAsia="仿宋" w:cs="仿宋"/>
          <w:lang w:val="en-US" w:eastAsia="zh-CN"/>
        </w:rPr>
        <w:t>伊金霍洛旗2022年民生实事项目任务分解方案</w:t>
      </w:r>
      <w:r>
        <w:rPr>
          <w:rFonts w:hint="eastAsia" w:ascii="仿宋" w:hAnsi="仿宋" w:cs="仿宋"/>
          <w:lang w:val="en-US" w:eastAsia="zh-CN"/>
        </w:rPr>
        <w:t>》</w:t>
      </w:r>
      <w:r>
        <w:rPr>
          <w:rFonts w:hint="eastAsia" w:ascii="仿宋" w:hAnsi="仿宋" w:eastAsia="仿宋" w:cs="Times New Roman"/>
          <w:bCs/>
          <w:sz w:val="32"/>
          <w:szCs w:val="32"/>
        </w:rPr>
        <w:t>，项目计划于</w:t>
      </w:r>
      <w:r>
        <w:rPr>
          <w:rFonts w:hint="eastAsia" w:ascii="仿宋" w:hAnsi="仿宋" w:eastAsia="仿宋" w:cs="仿宋"/>
          <w:lang w:val="en-US" w:eastAsia="zh-CN"/>
        </w:rPr>
        <w:t>2022年6月初至7月制定参数并公开招标</w:t>
      </w:r>
      <w:r>
        <w:rPr>
          <w:rFonts w:hint="eastAsia" w:ascii="仿宋" w:hAnsi="仿宋" w:cs="仿宋"/>
          <w:lang w:val="en-US" w:eastAsia="zh-CN"/>
        </w:rPr>
        <w:t>，8</w:t>
      </w:r>
      <w:r>
        <w:rPr>
          <w:rFonts w:hint="eastAsia" w:ascii="仿宋" w:hAnsi="仿宋" w:eastAsia="仿宋" w:cs="仿宋"/>
          <w:lang w:val="en-US" w:eastAsia="zh-CN"/>
        </w:rPr>
        <w:t>月开始安装</w:t>
      </w:r>
      <w:r>
        <w:rPr>
          <w:rFonts w:hint="eastAsia" w:ascii="仿宋" w:hAnsi="仿宋" w:cs="仿宋"/>
          <w:lang w:val="en-US" w:eastAsia="zh-CN"/>
        </w:rPr>
        <w:t>，</w:t>
      </w: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Times New Roman"/>
          <w:bCs/>
          <w:sz w:val="32"/>
          <w:szCs w:val="32"/>
        </w:rPr>
        <w:t>月</w:t>
      </w: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底</w:t>
      </w:r>
      <w:r>
        <w:rPr>
          <w:rFonts w:hint="eastAsia" w:ascii="仿宋" w:hAnsi="仿宋" w:eastAsia="仿宋" w:cs="Times New Roman"/>
          <w:bCs/>
          <w:sz w:val="32"/>
          <w:szCs w:val="32"/>
        </w:rPr>
        <w:t>完成设备安装并投入使用</w:t>
      </w:r>
      <w:r>
        <w:rPr>
          <w:rFonts w:hint="eastAsia" w:ascii="仿宋" w:hAnsi="仿宋" w:cs="Times New Roman"/>
          <w:bCs/>
          <w:sz w:val="32"/>
          <w:szCs w:val="32"/>
          <w:lang w:eastAsia="zh-CN"/>
        </w:rPr>
        <w:t>；</w:t>
      </w:r>
      <w:bookmarkEnd w:id="19"/>
      <w:bookmarkStart w:id="20" w:name="_Toc18503"/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实际于</w:t>
      </w:r>
      <w:r>
        <w:rPr>
          <w:rFonts w:hint="eastAsia" w:ascii="仿宋" w:hAnsi="仿宋" w:eastAsia="仿宋" w:cs="仿宋"/>
          <w:lang w:val="en-US" w:eastAsia="zh-CN"/>
        </w:rPr>
        <w:t>2022年9月-10月邀请专家论证招投标护眼灯参数并完成招投标</w:t>
      </w:r>
      <w:r>
        <w:rPr>
          <w:rFonts w:hint="eastAsia" w:ascii="仿宋" w:hAnsi="仿宋" w:cs="仿宋"/>
          <w:lang w:val="en-US" w:eastAsia="zh-CN"/>
        </w:rPr>
        <w:t>，11月开始安装，</w:t>
      </w:r>
      <w:r>
        <w:rPr>
          <w:rFonts w:hint="eastAsia" w:ascii="仿宋" w:hAnsi="仿宋" w:eastAsia="仿宋" w:cs="仿宋"/>
          <w:lang w:val="en-US" w:eastAsia="zh-CN"/>
        </w:rPr>
        <w:t>12月</w:t>
      </w:r>
      <w:r>
        <w:rPr>
          <w:rFonts w:hint="eastAsia" w:ascii="仿宋" w:hAnsi="仿宋" w:cs="仿宋"/>
          <w:lang w:val="en-US" w:eastAsia="zh-CN"/>
        </w:rPr>
        <w:t>底</w:t>
      </w:r>
      <w:r>
        <w:rPr>
          <w:rFonts w:hint="eastAsia" w:ascii="仿宋" w:hAnsi="仿宋" w:eastAsia="仿宋" w:cs="仿宋"/>
          <w:lang w:val="en-US" w:eastAsia="zh-CN"/>
        </w:rPr>
        <w:t>完成安装</w:t>
      </w:r>
      <w:r>
        <w:rPr>
          <w:rFonts w:hint="eastAsia" w:ascii="仿宋" w:hAnsi="仿宋" w:cs="仿宋"/>
          <w:lang w:val="en-US" w:eastAsia="zh-CN"/>
        </w:rPr>
        <w:t>，项目实施进度整体滞后。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cs="仿宋"/>
          <w:b/>
          <w:bCs/>
          <w:sz w:val="32"/>
          <w:szCs w:val="24"/>
          <w:lang w:val="en-US" w:eastAsia="zh-CN" w:bidi="ar-SA"/>
        </w:rPr>
      </w:pP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滞后</w:t>
      </w:r>
      <w:r>
        <w:rPr>
          <w:rFonts w:hint="eastAsia" w:ascii="仿宋" w:hAnsi="仿宋" w:eastAsia="仿宋" w:cs="Times New Roman"/>
          <w:bCs/>
          <w:sz w:val="32"/>
          <w:szCs w:val="32"/>
        </w:rPr>
        <w:t>原因</w:t>
      </w: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主要为</w:t>
      </w:r>
      <w:r>
        <w:rPr>
          <w:rFonts w:hint="eastAsia" w:ascii="仿宋" w:hAnsi="仿宋" w:eastAsia="仿宋" w:cs="Times New Roman"/>
          <w:bCs/>
          <w:sz w:val="32"/>
          <w:szCs w:val="32"/>
        </w:rPr>
        <w:t>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Times New Roman"/>
          <w:bCs/>
          <w:sz w:val="32"/>
          <w:szCs w:val="32"/>
        </w:rPr>
        <w:t>采购流程长，招投标所耗费的时间多。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Times New Roman"/>
          <w:bCs/>
          <w:sz w:val="32"/>
          <w:szCs w:val="32"/>
        </w:rPr>
        <w:t>由于</w:t>
      </w: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护眼灯</w:t>
      </w:r>
      <w:r>
        <w:rPr>
          <w:rFonts w:hint="eastAsia" w:ascii="仿宋" w:hAnsi="仿宋" w:eastAsia="仿宋" w:cs="Times New Roman"/>
          <w:bCs/>
          <w:sz w:val="32"/>
          <w:szCs w:val="32"/>
        </w:rPr>
        <w:t>设备从</w:t>
      </w: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山西</w:t>
      </w:r>
      <w:r>
        <w:rPr>
          <w:rFonts w:hint="eastAsia" w:ascii="仿宋" w:hAnsi="仿宋" w:eastAsia="仿宋" w:cs="Times New Roman"/>
          <w:bCs/>
          <w:sz w:val="32"/>
          <w:szCs w:val="32"/>
        </w:rPr>
        <w:t>发货，受疫情影响，设备到位时间晚</w:t>
      </w: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于计划时间</w:t>
      </w:r>
      <w:r>
        <w:rPr>
          <w:rFonts w:hint="eastAsia" w:ascii="仿宋" w:hAnsi="仿宋" w:eastAsia="仿宋" w:cs="Times New Roman"/>
          <w:bCs/>
          <w:sz w:val="32"/>
          <w:szCs w:val="32"/>
        </w:rPr>
        <w:t>。</w:t>
      </w:r>
      <w:bookmarkEnd w:id="20"/>
    </w:p>
    <w:p>
      <w:pPr>
        <w:keepNext w:val="0"/>
        <w:keepLines w:val="0"/>
        <w:pageBreakBefore w:val="0"/>
        <w:widowControl/>
        <w:tabs>
          <w:tab w:val="left" w:pos="82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outlineLvl w:val="2"/>
        <w:rPr>
          <w:rFonts w:hint="default" w:ascii="仿宋" w:hAnsi="仿宋" w:eastAsia="仿宋" w:cs="仿宋"/>
          <w:b/>
          <w:bCs/>
          <w:sz w:val="32"/>
          <w:szCs w:val="24"/>
          <w:lang w:val="en-US" w:eastAsia="zh-CN" w:bidi="ar-SA"/>
        </w:rPr>
      </w:pPr>
      <w:r>
        <w:rPr>
          <w:rFonts w:hint="eastAsia" w:ascii="仿宋" w:hAnsi="仿宋" w:cs="仿宋"/>
          <w:b/>
          <w:bCs/>
          <w:sz w:val="32"/>
          <w:szCs w:val="24"/>
          <w:lang w:val="en-US" w:eastAsia="zh-CN" w:bidi="ar-SA"/>
        </w:rPr>
        <w:t>2.项目数量调整未履行规范的调整手续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lang w:val="en-US" w:eastAsia="zh-CN"/>
        </w:rPr>
        <w:t>2021年旗教体局根据每8平米1盏灯的标准对29所中小学教室护眼灯数量开展了摸排统计，初步统计共需安装5230盏，每盏灯估价为0.15万元，项目总投资785.00万元。后期旗教体局结合各中小学实际情况，经过调研发现2022年新增</w:t>
      </w:r>
      <w:r>
        <w:rPr>
          <w:rFonts w:hint="eastAsia" w:ascii="仿宋" w:hAnsi="仿宋" w:eastAsia="仿宋" w:cs="仿宋"/>
          <w:color w:val="auto"/>
          <w:lang w:val="en-US" w:eastAsia="zh-CN"/>
        </w:rPr>
        <w:t>15</w:t>
      </w:r>
      <w:r>
        <w:rPr>
          <w:rFonts w:hint="eastAsia" w:ascii="仿宋" w:hAnsi="仿宋" w:eastAsia="仿宋" w:cs="仿宋"/>
          <w:lang w:val="en-US" w:eastAsia="zh-CN"/>
        </w:rPr>
        <w:t>个班级，根据教室面积不同，每班需安装11盏护眼灯，累计需新增1789盏护眼灯，共计7019盏护眼灯。结合市场调研情况，护眼灯单价为0.1-0.2万元/盏，以每盏0.11万元计算，项目总投资变更为773.00万元，项目内容及总投资变更未向人大履行变更手续。</w:t>
      </w:r>
    </w:p>
    <w:p>
      <w:pPr>
        <w:keepNext w:val="0"/>
        <w:keepLines w:val="0"/>
        <w:pageBreakBefore w:val="0"/>
        <w:widowControl/>
        <w:tabs>
          <w:tab w:val="left" w:pos="82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outlineLvl w:val="2"/>
        <w:rPr>
          <w:rFonts w:hint="default" w:eastAsia="仿宋" w:cs="宋体"/>
          <w:b/>
          <w:bCs/>
          <w:sz w:val="32"/>
          <w:szCs w:val="24"/>
          <w:lang w:val="en-US" w:eastAsia="zh-CN" w:bidi="ar-SA"/>
        </w:rPr>
      </w:pPr>
      <w:r>
        <w:rPr>
          <w:rFonts w:hint="eastAsia" w:ascii="仿宋" w:hAnsi="仿宋" w:cs="仿宋"/>
          <w:b/>
          <w:bCs/>
          <w:sz w:val="32"/>
          <w:szCs w:val="24"/>
          <w:lang w:val="en-US" w:eastAsia="zh-CN" w:bidi="ar-SA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24"/>
          <w:lang w:val="en-US" w:eastAsia="zh-CN" w:bidi="ar-SA"/>
        </w:rPr>
        <w:t>.</w:t>
      </w:r>
      <w:r>
        <w:rPr>
          <w:rFonts w:hint="eastAsia" w:ascii="仿宋" w:hAnsi="仿宋" w:cs="Arial"/>
          <w:b/>
          <w:bCs/>
          <w:kern w:val="0"/>
          <w:sz w:val="32"/>
          <w:szCs w:val="32"/>
          <w:lang w:val="en-US" w:eastAsia="zh-CN"/>
        </w:rPr>
        <w:t>绩效指标设置不够全面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" w:hAnsi="仿宋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Arial"/>
          <w:b w:val="0"/>
          <w:bCs/>
          <w:szCs w:val="32"/>
          <w:lang w:val="en-US" w:eastAsia="zh-CN"/>
        </w:rPr>
        <w:t>旗教体局根据项目实施内容设置了绩效指标，但数量指标设置不够全面，产出数量指标中缺少对</w:t>
      </w:r>
      <w:r>
        <w:rPr>
          <w:rFonts w:hint="eastAsia" w:ascii="仿宋" w:hAnsi="仿宋" w:cs="Arial"/>
          <w:bCs/>
          <w:kern w:val="0"/>
          <w:sz w:val="32"/>
          <w:szCs w:val="32"/>
          <w:lang w:val="en-US" w:eastAsia="zh-CN"/>
        </w:rPr>
        <w:t>更换护眼灯总数量的设置；</w:t>
      </w:r>
      <w:r>
        <w:rPr>
          <w:rFonts w:hint="eastAsia" w:ascii="仿宋" w:hAnsi="仿宋" w:cs="Arial"/>
          <w:b w:val="0"/>
          <w:bCs/>
          <w:kern w:val="0"/>
          <w:sz w:val="32"/>
          <w:szCs w:val="32"/>
          <w:lang w:val="en-US" w:eastAsia="zh-CN"/>
        </w:rPr>
        <w:t>且效益指标中</w:t>
      </w:r>
      <w:r>
        <w:rPr>
          <w:rFonts w:hint="eastAsia" w:ascii="仿宋" w:hAnsi="仿宋" w:cs="Arial"/>
          <w:bCs/>
          <w:kern w:val="0"/>
          <w:sz w:val="32"/>
          <w:szCs w:val="32"/>
          <w:lang w:val="en-US" w:eastAsia="zh-CN"/>
        </w:rPr>
        <w:t>未设定中小学教室</w:t>
      </w:r>
      <w:r>
        <w:rPr>
          <w:rFonts w:hint="eastAsia" w:ascii="仿宋" w:hAnsi="仿宋" w:cs="Times New Roman"/>
          <w:bCs/>
          <w:kern w:val="0"/>
          <w:sz w:val="32"/>
          <w:szCs w:val="32"/>
          <w:lang w:val="en-US" w:eastAsia="zh-CN"/>
        </w:rPr>
        <w:t>照明标准化建设</w:t>
      </w: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项目</w:t>
      </w:r>
      <w:r>
        <w:rPr>
          <w:rFonts w:hint="eastAsia" w:ascii="仿宋" w:hAnsi="仿宋" w:cs="Times New Roman"/>
          <w:bCs/>
          <w:kern w:val="0"/>
          <w:sz w:val="32"/>
          <w:szCs w:val="32"/>
          <w:lang w:val="en-US" w:eastAsia="zh-CN"/>
        </w:rPr>
        <w:t>产生的社会效益，指标设置不够全面，</w:t>
      </w:r>
      <w:r>
        <w:rPr>
          <w:rFonts w:hint="eastAsia" w:ascii="仿宋" w:hAnsi="仿宋" w:eastAsia="仿宋" w:cs="Times New Roman"/>
          <w:bCs/>
          <w:sz w:val="32"/>
          <w:szCs w:val="32"/>
        </w:rPr>
        <w:t>不利于项目整体产出效益</w:t>
      </w: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Times New Roman"/>
          <w:bCs/>
          <w:sz w:val="32"/>
          <w:szCs w:val="32"/>
        </w:rPr>
        <w:t>直观体现</w:t>
      </w: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和后期评估</w:t>
      </w:r>
      <w:r>
        <w:rPr>
          <w:rFonts w:hint="eastAsia" w:ascii="仿宋" w:hAnsi="仿宋" w:eastAsia="仿宋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lang w:val="en-US" w:eastAsia="zh-CN"/>
        </w:rPr>
      </w:pPr>
      <w:bookmarkStart w:id="21" w:name="_Toc11518"/>
      <w:r>
        <w:rPr>
          <w:rFonts w:hint="eastAsia" w:ascii="楷体" w:hAnsi="楷体" w:eastAsia="楷体" w:cs="楷体"/>
          <w:b/>
          <w:bCs/>
          <w:lang w:val="en-US" w:eastAsia="zh-CN"/>
        </w:rPr>
        <w:t>（二）有关建议</w:t>
      </w:r>
      <w:bookmarkEnd w:id="2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outlineLvl w:val="2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bookmarkStart w:id="22" w:name="_Toc17296"/>
      <w:r>
        <w:rPr>
          <w:rFonts w:hint="eastAsia" w:ascii="仿宋" w:hAnsi="仿宋" w:cs="仿宋"/>
          <w:b/>
          <w:bCs/>
          <w:sz w:val="32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sz w:val="32"/>
          <w:szCs w:val="32"/>
        </w:rPr>
        <w:t>明确施工计划，加大监督工作力度</w:t>
      </w:r>
      <w:bookmarkEnd w:id="22"/>
      <w:r>
        <w:rPr>
          <w:rFonts w:hint="eastAsia" w:ascii="仿宋" w:hAnsi="仿宋" w:cs="仿宋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一是</w:t>
      </w:r>
      <w:r>
        <w:rPr>
          <w:rFonts w:hint="eastAsia" w:ascii="仿宋" w:hAnsi="仿宋" w:cs="Times New Roman"/>
          <w:b w:val="0"/>
          <w:bCs w:val="0"/>
          <w:sz w:val="32"/>
          <w:szCs w:val="32"/>
          <w:lang w:val="en-US" w:eastAsia="zh-CN"/>
        </w:rPr>
        <w:t>建议旗教体局在项目实施过程中，严格按照</w:t>
      </w:r>
      <w:r>
        <w:rPr>
          <w:rFonts w:hint="eastAsia" w:ascii="仿宋" w:hAnsi="仿宋" w:eastAsia="仿宋" w:cs="仿宋"/>
          <w:lang w:eastAsia="zh-CN"/>
        </w:rPr>
        <w:t>《</w:t>
      </w:r>
      <w:r>
        <w:rPr>
          <w:rFonts w:hint="eastAsia" w:ascii="仿宋" w:hAnsi="仿宋" w:eastAsia="仿宋" w:cs="仿宋"/>
          <w:lang w:val="en-US" w:eastAsia="zh-CN"/>
        </w:rPr>
        <w:t>伊金霍洛旗2022年民生实事项目任务分解方案</w:t>
      </w:r>
      <w:r>
        <w:rPr>
          <w:rFonts w:hint="eastAsia" w:ascii="仿宋" w:hAnsi="仿宋" w:cs="仿宋"/>
          <w:lang w:val="en-US" w:eastAsia="zh-CN"/>
        </w:rPr>
        <w:t>》</w:t>
      </w:r>
      <w:r>
        <w:rPr>
          <w:rFonts w:hint="eastAsia" w:ascii="仿宋" w:hAnsi="仿宋" w:cs="Times New Roman"/>
          <w:b w:val="0"/>
          <w:bCs w:val="0"/>
          <w:sz w:val="32"/>
          <w:szCs w:val="32"/>
          <w:lang w:val="en-US" w:eastAsia="zh-CN"/>
        </w:rPr>
        <w:t>规定，</w:t>
      </w:r>
      <w:r>
        <w:rPr>
          <w:rFonts w:hint="eastAsia" w:ascii="仿宋" w:hAnsi="仿宋" w:eastAsia="仿宋" w:cs="Times New Roman"/>
          <w:bCs/>
          <w:sz w:val="32"/>
          <w:szCs w:val="32"/>
        </w:rPr>
        <w:t>充分考虑项目实施过程中各项影响因素，严格按照进度计划</w:t>
      </w:r>
      <w:r>
        <w:rPr>
          <w:rFonts w:hint="eastAsia" w:ascii="仿宋" w:hAnsi="仿宋" w:cs="Times New Roman"/>
          <w:b w:val="0"/>
          <w:bCs w:val="0"/>
          <w:sz w:val="32"/>
          <w:szCs w:val="32"/>
          <w:lang w:val="en-US" w:eastAsia="zh-CN"/>
        </w:rPr>
        <w:t>组织招投标工作，按时推进项目的前期准备工作。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二是</w:t>
      </w:r>
      <w:r>
        <w:rPr>
          <w:rFonts w:hint="eastAsia" w:ascii="仿宋" w:hAnsi="仿宋" w:cs="Times New Roman"/>
          <w:b w:val="0"/>
          <w:bCs w:val="0"/>
          <w:sz w:val="32"/>
          <w:szCs w:val="32"/>
          <w:lang w:val="en-US" w:eastAsia="zh-CN"/>
        </w:rPr>
        <w:t>建议旗教体局</w:t>
      </w:r>
      <w:r>
        <w:rPr>
          <w:rFonts w:hint="eastAsia" w:ascii="仿宋" w:hAnsi="仿宋" w:eastAsia="仿宋" w:cs="Times New Roman"/>
          <w:bCs w:val="0"/>
          <w:sz w:val="32"/>
          <w:szCs w:val="32"/>
        </w:rPr>
        <w:t>加</w:t>
      </w:r>
      <w:r>
        <w:rPr>
          <w:rFonts w:hint="eastAsia" w:ascii="仿宋" w:hAnsi="仿宋" w:eastAsia="仿宋" w:cs="Times New Roman"/>
          <w:bCs/>
          <w:sz w:val="32"/>
          <w:szCs w:val="32"/>
        </w:rPr>
        <w:t>强项目</w:t>
      </w: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Times New Roman"/>
          <w:bCs/>
          <w:sz w:val="32"/>
          <w:szCs w:val="32"/>
        </w:rPr>
        <w:t>监督，在项目开展过程中，对于出现进度滞后的情况，</w:t>
      </w: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Times New Roman"/>
          <w:bCs/>
          <w:sz w:val="32"/>
          <w:szCs w:val="32"/>
        </w:rPr>
        <w:t>及时了解原因，制定相应措施，确保按时完成任务。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cs="仿宋"/>
          <w:b/>
          <w:bCs/>
          <w:sz w:val="32"/>
          <w:szCs w:val="24"/>
          <w:lang w:val="en-US" w:eastAsia="zh-CN" w:bidi="ar-SA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24"/>
          <w:lang w:val="en-US" w:eastAsia="zh-CN" w:bidi="ar-SA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规范项目调整程序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建议旗教体局在项目执行过程中，发现</w:t>
      </w:r>
      <w:r>
        <w:rPr>
          <w:rFonts w:hint="eastAsia" w:ascii="仿宋" w:hAnsi="仿宋" w:eastAsia="仿宋" w:cs="Times New Roman"/>
          <w:bCs/>
          <w:sz w:val="32"/>
          <w:szCs w:val="32"/>
        </w:rPr>
        <w:t>确需进行变更或调整的，</w:t>
      </w: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Times New Roman"/>
          <w:bCs/>
          <w:sz w:val="32"/>
          <w:szCs w:val="32"/>
        </w:rPr>
        <w:t>及时</w:t>
      </w:r>
      <w:r>
        <w:rPr>
          <w:rFonts w:hint="eastAsia" w:ascii="仿宋" w:hAnsi="仿宋" w:cs="Times New Roman"/>
          <w:bCs/>
          <w:sz w:val="32"/>
          <w:szCs w:val="32"/>
          <w:lang w:val="en-US" w:eastAsia="zh-CN"/>
        </w:rPr>
        <w:t>向主管部门</w:t>
      </w:r>
      <w:r>
        <w:rPr>
          <w:rFonts w:hint="eastAsia" w:ascii="仿宋" w:hAnsi="仿宋" w:eastAsia="仿宋" w:cs="Times New Roman"/>
          <w:bCs/>
          <w:sz w:val="32"/>
          <w:szCs w:val="32"/>
        </w:rPr>
        <w:t>提交项目变更调整申请，规范项目调整变更审批程序。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sz w:val="32"/>
          <w:szCs w:val="24"/>
          <w:lang w:val="en-US" w:eastAsia="zh-CN" w:bidi="ar-SA"/>
        </w:rPr>
      </w:pPr>
      <w:r>
        <w:rPr>
          <w:rFonts w:hint="eastAsia" w:ascii="仿宋" w:hAnsi="仿宋" w:cs="仿宋"/>
          <w:b/>
          <w:bCs/>
          <w:sz w:val="32"/>
          <w:szCs w:val="24"/>
          <w:lang w:val="en-US" w:eastAsia="zh-CN" w:bidi="ar-SA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24"/>
          <w:lang w:val="en-US" w:eastAsia="zh-CN" w:bidi="ar-SA"/>
        </w:rPr>
        <w:t>.加强预算绩效管理学习，完善项目目标编写</w:t>
      </w:r>
      <w:r>
        <w:rPr>
          <w:rFonts w:hint="eastAsia" w:ascii="仿宋" w:hAnsi="仿宋" w:cs="仿宋"/>
          <w:b/>
          <w:bCs/>
          <w:sz w:val="32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bCs/>
          <w:kern w:val="0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建议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旗教体局</w:t>
      </w:r>
      <w:r>
        <w:rPr>
          <w:rFonts w:hint="eastAsia" w:ascii="仿宋" w:hAnsi="仿宋" w:eastAsia="仿宋" w:cs="Times New Roman"/>
          <w:b w:val="0"/>
          <w:bCs/>
          <w:kern w:val="0"/>
          <w:szCs w:val="32"/>
        </w:rPr>
        <w:t>根据项目立项批复和工作任务要求全面精细设置绩效目标，</w:t>
      </w:r>
      <w:r>
        <w:rPr>
          <w:rFonts w:hint="eastAsia" w:ascii="仿宋" w:hAnsi="仿宋" w:eastAsia="仿宋" w:cs="Times New Roman"/>
          <w:bCs/>
          <w:sz w:val="32"/>
          <w:szCs w:val="32"/>
        </w:rPr>
        <w:t>绩效指标应当全面、充分、细化、量化，难以量化的定性描述应当充分、具体。</w:t>
      </w:r>
      <w:r>
        <w:rPr>
          <w:rFonts w:hint="eastAsia" w:ascii="仿宋" w:hAnsi="仿宋" w:eastAsia="仿宋" w:cs="Times New Roman"/>
          <w:b w:val="0"/>
          <w:bCs/>
          <w:kern w:val="0"/>
          <w:szCs w:val="32"/>
        </w:rPr>
        <w:t>确保项目重点工作通过清晰、可衡量的绩效目标及指标有所体现。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ZTdjZDgyMWJmMjRlNTU5OGMxYjdmNjdmZmRlMWMifQ=="/>
  </w:docVars>
  <w:rsids>
    <w:rsidRoot w:val="4B8D5585"/>
    <w:rsid w:val="000C3DA7"/>
    <w:rsid w:val="003D58BF"/>
    <w:rsid w:val="00861DAB"/>
    <w:rsid w:val="00A95A9A"/>
    <w:rsid w:val="00BF0E19"/>
    <w:rsid w:val="00CD3536"/>
    <w:rsid w:val="00CF3752"/>
    <w:rsid w:val="00E21A25"/>
    <w:rsid w:val="00FE3D99"/>
    <w:rsid w:val="011937D7"/>
    <w:rsid w:val="016A5229"/>
    <w:rsid w:val="01747E56"/>
    <w:rsid w:val="01987FE8"/>
    <w:rsid w:val="019D115B"/>
    <w:rsid w:val="01BA24CF"/>
    <w:rsid w:val="01DA23AF"/>
    <w:rsid w:val="02405F8A"/>
    <w:rsid w:val="02516997"/>
    <w:rsid w:val="0257016C"/>
    <w:rsid w:val="02A429BD"/>
    <w:rsid w:val="02BF77F6"/>
    <w:rsid w:val="02E35293"/>
    <w:rsid w:val="02E64D83"/>
    <w:rsid w:val="03123DCA"/>
    <w:rsid w:val="0313544C"/>
    <w:rsid w:val="031E451D"/>
    <w:rsid w:val="03304250"/>
    <w:rsid w:val="03522419"/>
    <w:rsid w:val="03552AA0"/>
    <w:rsid w:val="03891626"/>
    <w:rsid w:val="03B65223"/>
    <w:rsid w:val="03B66504"/>
    <w:rsid w:val="03D35307"/>
    <w:rsid w:val="03DE5A5A"/>
    <w:rsid w:val="03E57193"/>
    <w:rsid w:val="04223B99"/>
    <w:rsid w:val="045301F6"/>
    <w:rsid w:val="04763EE5"/>
    <w:rsid w:val="04846602"/>
    <w:rsid w:val="048C452A"/>
    <w:rsid w:val="04910D1F"/>
    <w:rsid w:val="04994438"/>
    <w:rsid w:val="049C1B9D"/>
    <w:rsid w:val="04A42800"/>
    <w:rsid w:val="04BC223F"/>
    <w:rsid w:val="04F27A0F"/>
    <w:rsid w:val="050634BB"/>
    <w:rsid w:val="05065269"/>
    <w:rsid w:val="050B287F"/>
    <w:rsid w:val="05123C0E"/>
    <w:rsid w:val="051C2CDE"/>
    <w:rsid w:val="051E6A56"/>
    <w:rsid w:val="05275E99"/>
    <w:rsid w:val="054D10EA"/>
    <w:rsid w:val="05575AC4"/>
    <w:rsid w:val="05D215EF"/>
    <w:rsid w:val="05FE4192"/>
    <w:rsid w:val="06093262"/>
    <w:rsid w:val="062043FD"/>
    <w:rsid w:val="06224324"/>
    <w:rsid w:val="0639166E"/>
    <w:rsid w:val="06565D7C"/>
    <w:rsid w:val="066309FF"/>
    <w:rsid w:val="067A7CBC"/>
    <w:rsid w:val="06915006"/>
    <w:rsid w:val="06A342FB"/>
    <w:rsid w:val="06CF0CBA"/>
    <w:rsid w:val="06CF26ED"/>
    <w:rsid w:val="06D73361"/>
    <w:rsid w:val="06DF3FC3"/>
    <w:rsid w:val="0701218C"/>
    <w:rsid w:val="070B300A"/>
    <w:rsid w:val="073C1416"/>
    <w:rsid w:val="074B1659"/>
    <w:rsid w:val="075229E7"/>
    <w:rsid w:val="07524795"/>
    <w:rsid w:val="07683FB9"/>
    <w:rsid w:val="077E233D"/>
    <w:rsid w:val="07886409"/>
    <w:rsid w:val="0797489E"/>
    <w:rsid w:val="07FB4E2D"/>
    <w:rsid w:val="08395955"/>
    <w:rsid w:val="084A1910"/>
    <w:rsid w:val="085B58CB"/>
    <w:rsid w:val="085E258B"/>
    <w:rsid w:val="08634780"/>
    <w:rsid w:val="086D2671"/>
    <w:rsid w:val="0880206A"/>
    <w:rsid w:val="089A2DB5"/>
    <w:rsid w:val="08C216ED"/>
    <w:rsid w:val="08C23B9D"/>
    <w:rsid w:val="08D13DE0"/>
    <w:rsid w:val="08DC4C5E"/>
    <w:rsid w:val="08E23539"/>
    <w:rsid w:val="08E27D9B"/>
    <w:rsid w:val="08E92ED7"/>
    <w:rsid w:val="092C7268"/>
    <w:rsid w:val="093A1985"/>
    <w:rsid w:val="094C3466"/>
    <w:rsid w:val="095A2027"/>
    <w:rsid w:val="09B96D4E"/>
    <w:rsid w:val="09D31CBC"/>
    <w:rsid w:val="09D678FF"/>
    <w:rsid w:val="0A0F696E"/>
    <w:rsid w:val="0A36214C"/>
    <w:rsid w:val="0A402FCB"/>
    <w:rsid w:val="0A7B2255"/>
    <w:rsid w:val="0A92134D"/>
    <w:rsid w:val="0AE53B72"/>
    <w:rsid w:val="0AF943BA"/>
    <w:rsid w:val="0B125344"/>
    <w:rsid w:val="0B3568A8"/>
    <w:rsid w:val="0B386398"/>
    <w:rsid w:val="0B6D4294"/>
    <w:rsid w:val="0BB53545"/>
    <w:rsid w:val="0BB5434A"/>
    <w:rsid w:val="0BC93079"/>
    <w:rsid w:val="0BCB0515"/>
    <w:rsid w:val="0BD062B3"/>
    <w:rsid w:val="0BD87233"/>
    <w:rsid w:val="0C083C74"/>
    <w:rsid w:val="0C142961"/>
    <w:rsid w:val="0C3E3362"/>
    <w:rsid w:val="0C5C30F0"/>
    <w:rsid w:val="0C7B653C"/>
    <w:rsid w:val="0C845137"/>
    <w:rsid w:val="0C917B0E"/>
    <w:rsid w:val="0C9413AC"/>
    <w:rsid w:val="0CBE28CD"/>
    <w:rsid w:val="0CF32576"/>
    <w:rsid w:val="0CF90BBE"/>
    <w:rsid w:val="0D002EE5"/>
    <w:rsid w:val="0D2C7836"/>
    <w:rsid w:val="0D366907"/>
    <w:rsid w:val="0D3A1F53"/>
    <w:rsid w:val="0D765558"/>
    <w:rsid w:val="0D8B27AF"/>
    <w:rsid w:val="0D905395"/>
    <w:rsid w:val="0DA10224"/>
    <w:rsid w:val="0DAE46EF"/>
    <w:rsid w:val="0DB8556E"/>
    <w:rsid w:val="0DD34156"/>
    <w:rsid w:val="0E1F1149"/>
    <w:rsid w:val="0E267459"/>
    <w:rsid w:val="0E2743CE"/>
    <w:rsid w:val="0E3F7123"/>
    <w:rsid w:val="0E476648"/>
    <w:rsid w:val="0E64782D"/>
    <w:rsid w:val="0E6A6868"/>
    <w:rsid w:val="0E80608C"/>
    <w:rsid w:val="0E8F2773"/>
    <w:rsid w:val="0EB6385C"/>
    <w:rsid w:val="0EC87A33"/>
    <w:rsid w:val="0ED4462A"/>
    <w:rsid w:val="0F1669F0"/>
    <w:rsid w:val="0F3F7CF5"/>
    <w:rsid w:val="0F543075"/>
    <w:rsid w:val="0F9F0794"/>
    <w:rsid w:val="0FB83603"/>
    <w:rsid w:val="0FDF3286"/>
    <w:rsid w:val="10086339"/>
    <w:rsid w:val="100B7BD7"/>
    <w:rsid w:val="1027062A"/>
    <w:rsid w:val="102D1475"/>
    <w:rsid w:val="10441012"/>
    <w:rsid w:val="10A2678D"/>
    <w:rsid w:val="10B755B0"/>
    <w:rsid w:val="10BC3CAC"/>
    <w:rsid w:val="10BD35C7"/>
    <w:rsid w:val="10CD7582"/>
    <w:rsid w:val="111F213F"/>
    <w:rsid w:val="112278CE"/>
    <w:rsid w:val="114C66F9"/>
    <w:rsid w:val="1154735C"/>
    <w:rsid w:val="115B06EA"/>
    <w:rsid w:val="115B4B8E"/>
    <w:rsid w:val="117143B2"/>
    <w:rsid w:val="117336BA"/>
    <w:rsid w:val="117D4B05"/>
    <w:rsid w:val="118E286E"/>
    <w:rsid w:val="11AE2F10"/>
    <w:rsid w:val="11BB562D"/>
    <w:rsid w:val="11C049F1"/>
    <w:rsid w:val="12071097"/>
    <w:rsid w:val="122907E8"/>
    <w:rsid w:val="12343F35"/>
    <w:rsid w:val="124D097B"/>
    <w:rsid w:val="12751C80"/>
    <w:rsid w:val="12C66037"/>
    <w:rsid w:val="12CD5618"/>
    <w:rsid w:val="12D2443E"/>
    <w:rsid w:val="13076D7C"/>
    <w:rsid w:val="13182541"/>
    <w:rsid w:val="132711CC"/>
    <w:rsid w:val="133D454B"/>
    <w:rsid w:val="13405DEA"/>
    <w:rsid w:val="13AB6944"/>
    <w:rsid w:val="13C95DDF"/>
    <w:rsid w:val="13D84582"/>
    <w:rsid w:val="13DA623E"/>
    <w:rsid w:val="13DF5603"/>
    <w:rsid w:val="143D67CD"/>
    <w:rsid w:val="14423DE3"/>
    <w:rsid w:val="14515DD5"/>
    <w:rsid w:val="14B06F9F"/>
    <w:rsid w:val="14C91E0F"/>
    <w:rsid w:val="14D76A58"/>
    <w:rsid w:val="14E0347E"/>
    <w:rsid w:val="14ED3D4F"/>
    <w:rsid w:val="150C0679"/>
    <w:rsid w:val="152359C3"/>
    <w:rsid w:val="15485429"/>
    <w:rsid w:val="159A69CA"/>
    <w:rsid w:val="15B30AF5"/>
    <w:rsid w:val="15B42ABF"/>
    <w:rsid w:val="15E46F00"/>
    <w:rsid w:val="16007AB2"/>
    <w:rsid w:val="161D2412"/>
    <w:rsid w:val="16300397"/>
    <w:rsid w:val="164E4CC1"/>
    <w:rsid w:val="1658169C"/>
    <w:rsid w:val="1663236D"/>
    <w:rsid w:val="16663DB9"/>
    <w:rsid w:val="16677B31"/>
    <w:rsid w:val="16846935"/>
    <w:rsid w:val="16B25250"/>
    <w:rsid w:val="16ED0036"/>
    <w:rsid w:val="17123F41"/>
    <w:rsid w:val="17141A67"/>
    <w:rsid w:val="171E28E6"/>
    <w:rsid w:val="172F4AF3"/>
    <w:rsid w:val="17620282"/>
    <w:rsid w:val="178D04FD"/>
    <w:rsid w:val="17E7717C"/>
    <w:rsid w:val="17F13B56"/>
    <w:rsid w:val="18187335"/>
    <w:rsid w:val="181F06C4"/>
    <w:rsid w:val="18256919"/>
    <w:rsid w:val="184E5C23"/>
    <w:rsid w:val="186662F2"/>
    <w:rsid w:val="18787DD4"/>
    <w:rsid w:val="18C33C7D"/>
    <w:rsid w:val="18CB43A7"/>
    <w:rsid w:val="18E436BB"/>
    <w:rsid w:val="18E611E1"/>
    <w:rsid w:val="18F002B2"/>
    <w:rsid w:val="195919B3"/>
    <w:rsid w:val="196A1E12"/>
    <w:rsid w:val="19B07BE2"/>
    <w:rsid w:val="19B33992"/>
    <w:rsid w:val="19C275B4"/>
    <w:rsid w:val="1A0933D9"/>
    <w:rsid w:val="1A0F4768"/>
    <w:rsid w:val="1A685E33"/>
    <w:rsid w:val="1A6E148E"/>
    <w:rsid w:val="1A73397C"/>
    <w:rsid w:val="1A78230D"/>
    <w:rsid w:val="1A7B3BAB"/>
    <w:rsid w:val="1A9D6217"/>
    <w:rsid w:val="1AA8110D"/>
    <w:rsid w:val="1AD05CA5"/>
    <w:rsid w:val="1AFE1EF8"/>
    <w:rsid w:val="1B1E1106"/>
    <w:rsid w:val="1B2B737F"/>
    <w:rsid w:val="1B302BE8"/>
    <w:rsid w:val="1B3C333B"/>
    <w:rsid w:val="1B415EFC"/>
    <w:rsid w:val="1B9B4505"/>
    <w:rsid w:val="1BA12303"/>
    <w:rsid w:val="1BC752FA"/>
    <w:rsid w:val="1BCA303C"/>
    <w:rsid w:val="1BE35EAC"/>
    <w:rsid w:val="1BFE4A94"/>
    <w:rsid w:val="1C7A05BE"/>
    <w:rsid w:val="1C7B10FA"/>
    <w:rsid w:val="1C8E5E18"/>
    <w:rsid w:val="1C913B5A"/>
    <w:rsid w:val="1CE95744"/>
    <w:rsid w:val="1CF739BD"/>
    <w:rsid w:val="1D0460DA"/>
    <w:rsid w:val="1D1A58FD"/>
    <w:rsid w:val="1D2247B2"/>
    <w:rsid w:val="1D2B3667"/>
    <w:rsid w:val="1D322C47"/>
    <w:rsid w:val="1D9D71B6"/>
    <w:rsid w:val="1DA13929"/>
    <w:rsid w:val="1DDA6E3B"/>
    <w:rsid w:val="1DE63A32"/>
    <w:rsid w:val="1E285DF8"/>
    <w:rsid w:val="1E37603B"/>
    <w:rsid w:val="1E3866E4"/>
    <w:rsid w:val="1E5135A1"/>
    <w:rsid w:val="1E6E5F01"/>
    <w:rsid w:val="1E876FC3"/>
    <w:rsid w:val="1EA25BAA"/>
    <w:rsid w:val="1EA5569B"/>
    <w:rsid w:val="1EB25290"/>
    <w:rsid w:val="1EC024D4"/>
    <w:rsid w:val="1EC27FFB"/>
    <w:rsid w:val="1EE241F9"/>
    <w:rsid w:val="1EFA7794"/>
    <w:rsid w:val="1F095C2A"/>
    <w:rsid w:val="1F0B7BF4"/>
    <w:rsid w:val="1F1F71FB"/>
    <w:rsid w:val="1F286A0B"/>
    <w:rsid w:val="1F501AAA"/>
    <w:rsid w:val="1F5E5F75"/>
    <w:rsid w:val="1F7C464D"/>
    <w:rsid w:val="1F82454D"/>
    <w:rsid w:val="1F9000F9"/>
    <w:rsid w:val="1FA77D59"/>
    <w:rsid w:val="1FAA63F5"/>
    <w:rsid w:val="1FB2006F"/>
    <w:rsid w:val="1FB931AC"/>
    <w:rsid w:val="1FCB730A"/>
    <w:rsid w:val="1FE87F35"/>
    <w:rsid w:val="1FF00B97"/>
    <w:rsid w:val="202A5E57"/>
    <w:rsid w:val="204C6515"/>
    <w:rsid w:val="20580C17"/>
    <w:rsid w:val="20994D8B"/>
    <w:rsid w:val="209D0691"/>
    <w:rsid w:val="20EA55E7"/>
    <w:rsid w:val="212A1E87"/>
    <w:rsid w:val="212C7FCB"/>
    <w:rsid w:val="216058A9"/>
    <w:rsid w:val="21661111"/>
    <w:rsid w:val="21812F3A"/>
    <w:rsid w:val="21A47E8B"/>
    <w:rsid w:val="21C67EED"/>
    <w:rsid w:val="21DF0EC4"/>
    <w:rsid w:val="21ED538F"/>
    <w:rsid w:val="22025452"/>
    <w:rsid w:val="220D77DF"/>
    <w:rsid w:val="223B083E"/>
    <w:rsid w:val="22500580"/>
    <w:rsid w:val="225B679C"/>
    <w:rsid w:val="22680EB9"/>
    <w:rsid w:val="22C72083"/>
    <w:rsid w:val="23141339"/>
    <w:rsid w:val="232A1636"/>
    <w:rsid w:val="232B2612"/>
    <w:rsid w:val="23360FB7"/>
    <w:rsid w:val="234026DC"/>
    <w:rsid w:val="236F0216"/>
    <w:rsid w:val="23751ADF"/>
    <w:rsid w:val="237A5348"/>
    <w:rsid w:val="23A3664D"/>
    <w:rsid w:val="23AD74CB"/>
    <w:rsid w:val="23B51EDC"/>
    <w:rsid w:val="23BE0CEE"/>
    <w:rsid w:val="23C30A9D"/>
    <w:rsid w:val="23DD1433"/>
    <w:rsid w:val="23E33676"/>
    <w:rsid w:val="23F8626D"/>
    <w:rsid w:val="23FA1FE5"/>
    <w:rsid w:val="2423153B"/>
    <w:rsid w:val="242A0B1C"/>
    <w:rsid w:val="244734E8"/>
    <w:rsid w:val="2496286C"/>
    <w:rsid w:val="24AE69EB"/>
    <w:rsid w:val="24BE74B6"/>
    <w:rsid w:val="24D6035C"/>
    <w:rsid w:val="24FE5FAD"/>
    <w:rsid w:val="25180974"/>
    <w:rsid w:val="25315EDA"/>
    <w:rsid w:val="258204E4"/>
    <w:rsid w:val="258D6542"/>
    <w:rsid w:val="25C73F0A"/>
    <w:rsid w:val="25DD396C"/>
    <w:rsid w:val="260809E9"/>
    <w:rsid w:val="26541E80"/>
    <w:rsid w:val="26D53919"/>
    <w:rsid w:val="26D9588C"/>
    <w:rsid w:val="27194E78"/>
    <w:rsid w:val="27286E69"/>
    <w:rsid w:val="27337CE7"/>
    <w:rsid w:val="27343A60"/>
    <w:rsid w:val="275C15F5"/>
    <w:rsid w:val="276B1F20"/>
    <w:rsid w:val="276F6846"/>
    <w:rsid w:val="277B168E"/>
    <w:rsid w:val="279544FE"/>
    <w:rsid w:val="279C6222"/>
    <w:rsid w:val="27D03788"/>
    <w:rsid w:val="28060F58"/>
    <w:rsid w:val="2829733C"/>
    <w:rsid w:val="283748D1"/>
    <w:rsid w:val="28391CFE"/>
    <w:rsid w:val="283D06F2"/>
    <w:rsid w:val="285F2D5E"/>
    <w:rsid w:val="28650375"/>
    <w:rsid w:val="287C121A"/>
    <w:rsid w:val="287E4F92"/>
    <w:rsid w:val="288D14AD"/>
    <w:rsid w:val="28926C90"/>
    <w:rsid w:val="28AB6464"/>
    <w:rsid w:val="28DC615D"/>
    <w:rsid w:val="28EC2844"/>
    <w:rsid w:val="28EC67F2"/>
    <w:rsid w:val="28FC4ACD"/>
    <w:rsid w:val="291122AA"/>
    <w:rsid w:val="29262A2B"/>
    <w:rsid w:val="29387837"/>
    <w:rsid w:val="2959155B"/>
    <w:rsid w:val="29613FA7"/>
    <w:rsid w:val="296C74E1"/>
    <w:rsid w:val="297D16EE"/>
    <w:rsid w:val="298A3068"/>
    <w:rsid w:val="298F31CF"/>
    <w:rsid w:val="29BF333C"/>
    <w:rsid w:val="2A04596B"/>
    <w:rsid w:val="2A224043"/>
    <w:rsid w:val="2A2B739C"/>
    <w:rsid w:val="2A420242"/>
    <w:rsid w:val="2A4A208F"/>
    <w:rsid w:val="2A994305"/>
    <w:rsid w:val="2AA9206F"/>
    <w:rsid w:val="2AE9690F"/>
    <w:rsid w:val="2B0A5877"/>
    <w:rsid w:val="2B0D4CF3"/>
    <w:rsid w:val="2B20072F"/>
    <w:rsid w:val="2B2A7653"/>
    <w:rsid w:val="2B7A0BF6"/>
    <w:rsid w:val="2BAD5B8F"/>
    <w:rsid w:val="2BF62458"/>
    <w:rsid w:val="2BF8505C"/>
    <w:rsid w:val="2C001FCF"/>
    <w:rsid w:val="2C1B0D4A"/>
    <w:rsid w:val="2C3167C0"/>
    <w:rsid w:val="2C5A5D16"/>
    <w:rsid w:val="2C7212B2"/>
    <w:rsid w:val="2C9F3729"/>
    <w:rsid w:val="2CAB0320"/>
    <w:rsid w:val="2CBB3709"/>
    <w:rsid w:val="2CBF5B79"/>
    <w:rsid w:val="2CC20EA9"/>
    <w:rsid w:val="2CC3566A"/>
    <w:rsid w:val="2CC47634"/>
    <w:rsid w:val="2CDF7FCA"/>
    <w:rsid w:val="2CFC0B7C"/>
    <w:rsid w:val="2D030DB2"/>
    <w:rsid w:val="2D1B36F8"/>
    <w:rsid w:val="2D285E15"/>
    <w:rsid w:val="2D3F2E23"/>
    <w:rsid w:val="2D621C05"/>
    <w:rsid w:val="2D6B3827"/>
    <w:rsid w:val="2D7F269A"/>
    <w:rsid w:val="2DC56527"/>
    <w:rsid w:val="2DC7118A"/>
    <w:rsid w:val="2DCC67A0"/>
    <w:rsid w:val="2E0778C9"/>
    <w:rsid w:val="2E1B14D5"/>
    <w:rsid w:val="2E693FEF"/>
    <w:rsid w:val="2E7110F5"/>
    <w:rsid w:val="2E782AC4"/>
    <w:rsid w:val="2E8D1BBF"/>
    <w:rsid w:val="2EC35DF5"/>
    <w:rsid w:val="2ED247B6"/>
    <w:rsid w:val="2EE45D6B"/>
    <w:rsid w:val="2EED10C4"/>
    <w:rsid w:val="2F124686"/>
    <w:rsid w:val="2F472F26"/>
    <w:rsid w:val="2F522CD5"/>
    <w:rsid w:val="2FD63906"/>
    <w:rsid w:val="301D32E3"/>
    <w:rsid w:val="302C4844"/>
    <w:rsid w:val="302F3016"/>
    <w:rsid w:val="3034062C"/>
    <w:rsid w:val="3049232A"/>
    <w:rsid w:val="30817EBC"/>
    <w:rsid w:val="308275EA"/>
    <w:rsid w:val="30B13C15"/>
    <w:rsid w:val="30B67293"/>
    <w:rsid w:val="30C23E8A"/>
    <w:rsid w:val="30E3321B"/>
    <w:rsid w:val="31144C15"/>
    <w:rsid w:val="311741D6"/>
    <w:rsid w:val="312C27ED"/>
    <w:rsid w:val="31322DBE"/>
    <w:rsid w:val="31603FEE"/>
    <w:rsid w:val="316136A3"/>
    <w:rsid w:val="31810A32"/>
    <w:rsid w:val="31BD2FCF"/>
    <w:rsid w:val="31CC6CDF"/>
    <w:rsid w:val="31E00A6C"/>
    <w:rsid w:val="31FE5396"/>
    <w:rsid w:val="325F5E35"/>
    <w:rsid w:val="3276317E"/>
    <w:rsid w:val="327F64D7"/>
    <w:rsid w:val="32A73338"/>
    <w:rsid w:val="32B872B2"/>
    <w:rsid w:val="32E75E2A"/>
    <w:rsid w:val="32FA01E5"/>
    <w:rsid w:val="330D3AE3"/>
    <w:rsid w:val="331210F9"/>
    <w:rsid w:val="33296443"/>
    <w:rsid w:val="3330332D"/>
    <w:rsid w:val="3353526D"/>
    <w:rsid w:val="336A2CE3"/>
    <w:rsid w:val="336F6F2E"/>
    <w:rsid w:val="337A6C9E"/>
    <w:rsid w:val="33945FB2"/>
    <w:rsid w:val="33B311A9"/>
    <w:rsid w:val="33F151B2"/>
    <w:rsid w:val="34125129"/>
    <w:rsid w:val="341B3FDD"/>
    <w:rsid w:val="342235BE"/>
    <w:rsid w:val="343706EB"/>
    <w:rsid w:val="34403A44"/>
    <w:rsid w:val="34572B3B"/>
    <w:rsid w:val="345B087E"/>
    <w:rsid w:val="34751473"/>
    <w:rsid w:val="347A67C7"/>
    <w:rsid w:val="349C6612"/>
    <w:rsid w:val="34AD08CD"/>
    <w:rsid w:val="34CB5A03"/>
    <w:rsid w:val="3529272A"/>
    <w:rsid w:val="3538080B"/>
    <w:rsid w:val="35431A3E"/>
    <w:rsid w:val="35611EC4"/>
    <w:rsid w:val="357C6CFE"/>
    <w:rsid w:val="35973B37"/>
    <w:rsid w:val="35AB6A8F"/>
    <w:rsid w:val="35B75F88"/>
    <w:rsid w:val="35DC154A"/>
    <w:rsid w:val="35E01A9F"/>
    <w:rsid w:val="35E6061B"/>
    <w:rsid w:val="35EE3C26"/>
    <w:rsid w:val="35F965A0"/>
    <w:rsid w:val="360A4309"/>
    <w:rsid w:val="364A5716"/>
    <w:rsid w:val="3667382E"/>
    <w:rsid w:val="36743E79"/>
    <w:rsid w:val="367479D5"/>
    <w:rsid w:val="36853990"/>
    <w:rsid w:val="36E52680"/>
    <w:rsid w:val="373C1A37"/>
    <w:rsid w:val="373D426B"/>
    <w:rsid w:val="375021F0"/>
    <w:rsid w:val="37515F68"/>
    <w:rsid w:val="37757EA8"/>
    <w:rsid w:val="37BC7885"/>
    <w:rsid w:val="37C93D50"/>
    <w:rsid w:val="37D050DF"/>
    <w:rsid w:val="37D83F93"/>
    <w:rsid w:val="37E047E5"/>
    <w:rsid w:val="37F94635"/>
    <w:rsid w:val="382C4A0B"/>
    <w:rsid w:val="384C3DA9"/>
    <w:rsid w:val="38907073"/>
    <w:rsid w:val="389425B0"/>
    <w:rsid w:val="38C91413"/>
    <w:rsid w:val="38D97FC3"/>
    <w:rsid w:val="38F023FD"/>
    <w:rsid w:val="39180AEB"/>
    <w:rsid w:val="39477622"/>
    <w:rsid w:val="396C7089"/>
    <w:rsid w:val="3987003A"/>
    <w:rsid w:val="39875C71"/>
    <w:rsid w:val="39A86313"/>
    <w:rsid w:val="39CD7B28"/>
    <w:rsid w:val="39D569DC"/>
    <w:rsid w:val="39DE5AA8"/>
    <w:rsid w:val="3A0F6392"/>
    <w:rsid w:val="3A1A067B"/>
    <w:rsid w:val="3A323E2F"/>
    <w:rsid w:val="3A4A1178"/>
    <w:rsid w:val="3A59585F"/>
    <w:rsid w:val="3A6B10EF"/>
    <w:rsid w:val="3AA52853"/>
    <w:rsid w:val="3AD62A0C"/>
    <w:rsid w:val="3AE25855"/>
    <w:rsid w:val="3B4E14F1"/>
    <w:rsid w:val="3B525294"/>
    <w:rsid w:val="3B680DB4"/>
    <w:rsid w:val="3B681F44"/>
    <w:rsid w:val="3B732951"/>
    <w:rsid w:val="3B9052B1"/>
    <w:rsid w:val="3BB07701"/>
    <w:rsid w:val="3BBF5B96"/>
    <w:rsid w:val="3BC27434"/>
    <w:rsid w:val="3BCD02B3"/>
    <w:rsid w:val="3BD95902"/>
    <w:rsid w:val="3BE23632"/>
    <w:rsid w:val="3BE253E0"/>
    <w:rsid w:val="3C017F5D"/>
    <w:rsid w:val="3C095E8E"/>
    <w:rsid w:val="3C0F7273"/>
    <w:rsid w:val="3C3976F6"/>
    <w:rsid w:val="3C7544A7"/>
    <w:rsid w:val="3C826477"/>
    <w:rsid w:val="3C9012E0"/>
    <w:rsid w:val="3C920BB5"/>
    <w:rsid w:val="3C9F6F3C"/>
    <w:rsid w:val="3D00376E"/>
    <w:rsid w:val="3D0870C9"/>
    <w:rsid w:val="3D18555E"/>
    <w:rsid w:val="3D460BE2"/>
    <w:rsid w:val="3D4A76E1"/>
    <w:rsid w:val="3D7824A0"/>
    <w:rsid w:val="3D930D18"/>
    <w:rsid w:val="3DC72767"/>
    <w:rsid w:val="3DC92546"/>
    <w:rsid w:val="3DD31485"/>
    <w:rsid w:val="3DEE2762"/>
    <w:rsid w:val="3E4D7489"/>
    <w:rsid w:val="3E740EBA"/>
    <w:rsid w:val="3E7A5DA4"/>
    <w:rsid w:val="3E88226F"/>
    <w:rsid w:val="3E9C3F6D"/>
    <w:rsid w:val="3EB56DDC"/>
    <w:rsid w:val="3EDB169E"/>
    <w:rsid w:val="3EE002FD"/>
    <w:rsid w:val="3EE85404"/>
    <w:rsid w:val="3EEC054A"/>
    <w:rsid w:val="3F204B9E"/>
    <w:rsid w:val="3F88629F"/>
    <w:rsid w:val="3F892743"/>
    <w:rsid w:val="3FA94B93"/>
    <w:rsid w:val="3FAA090B"/>
    <w:rsid w:val="3FB83028"/>
    <w:rsid w:val="3FC76DC7"/>
    <w:rsid w:val="3FCB2D5B"/>
    <w:rsid w:val="3FCF2120"/>
    <w:rsid w:val="3FE870F1"/>
    <w:rsid w:val="3FF75270"/>
    <w:rsid w:val="40387CC5"/>
    <w:rsid w:val="407C156C"/>
    <w:rsid w:val="409749EB"/>
    <w:rsid w:val="409E3FCC"/>
    <w:rsid w:val="40A84E4B"/>
    <w:rsid w:val="40BC08F6"/>
    <w:rsid w:val="40D20119"/>
    <w:rsid w:val="40F0234E"/>
    <w:rsid w:val="40F64D19"/>
    <w:rsid w:val="40FE3B94"/>
    <w:rsid w:val="410A340F"/>
    <w:rsid w:val="41326E0A"/>
    <w:rsid w:val="413C37E5"/>
    <w:rsid w:val="415D3E87"/>
    <w:rsid w:val="4165125F"/>
    <w:rsid w:val="417E204F"/>
    <w:rsid w:val="41923405"/>
    <w:rsid w:val="41984EBF"/>
    <w:rsid w:val="41BE41FA"/>
    <w:rsid w:val="41EE2D31"/>
    <w:rsid w:val="420936C7"/>
    <w:rsid w:val="421C21D9"/>
    <w:rsid w:val="42277FF1"/>
    <w:rsid w:val="42625CDA"/>
    <w:rsid w:val="42707BEA"/>
    <w:rsid w:val="42756FAE"/>
    <w:rsid w:val="428E1E1E"/>
    <w:rsid w:val="42BD2703"/>
    <w:rsid w:val="42C512B8"/>
    <w:rsid w:val="42EA1B91"/>
    <w:rsid w:val="43010842"/>
    <w:rsid w:val="432664FB"/>
    <w:rsid w:val="433E1A96"/>
    <w:rsid w:val="433E3844"/>
    <w:rsid w:val="435412BA"/>
    <w:rsid w:val="43607C5E"/>
    <w:rsid w:val="436D237B"/>
    <w:rsid w:val="43707776"/>
    <w:rsid w:val="43754D8C"/>
    <w:rsid w:val="438D0328"/>
    <w:rsid w:val="43A062AD"/>
    <w:rsid w:val="43BF2BD7"/>
    <w:rsid w:val="43CB5429"/>
    <w:rsid w:val="43D9356D"/>
    <w:rsid w:val="43E75C8A"/>
    <w:rsid w:val="44092EA6"/>
    <w:rsid w:val="4416031D"/>
    <w:rsid w:val="44C525D9"/>
    <w:rsid w:val="44EB79FC"/>
    <w:rsid w:val="45010FCD"/>
    <w:rsid w:val="45034D45"/>
    <w:rsid w:val="451E56DB"/>
    <w:rsid w:val="45594965"/>
    <w:rsid w:val="456A4DC4"/>
    <w:rsid w:val="45AF27D7"/>
    <w:rsid w:val="45DB537A"/>
    <w:rsid w:val="45EA380F"/>
    <w:rsid w:val="45F469C6"/>
    <w:rsid w:val="46024FFD"/>
    <w:rsid w:val="461E795D"/>
    <w:rsid w:val="464473C4"/>
    <w:rsid w:val="467A2DE5"/>
    <w:rsid w:val="468A0A02"/>
    <w:rsid w:val="46B01B0B"/>
    <w:rsid w:val="46D324F5"/>
    <w:rsid w:val="46E6047B"/>
    <w:rsid w:val="472E6854"/>
    <w:rsid w:val="47347438"/>
    <w:rsid w:val="474B4782"/>
    <w:rsid w:val="476B0980"/>
    <w:rsid w:val="47A512E6"/>
    <w:rsid w:val="47BC567F"/>
    <w:rsid w:val="47CF7161"/>
    <w:rsid w:val="48330E89"/>
    <w:rsid w:val="483F40D6"/>
    <w:rsid w:val="48677399"/>
    <w:rsid w:val="48714F9B"/>
    <w:rsid w:val="487321E2"/>
    <w:rsid w:val="48945CB4"/>
    <w:rsid w:val="489B5295"/>
    <w:rsid w:val="48D80297"/>
    <w:rsid w:val="48DF33D4"/>
    <w:rsid w:val="48E409EA"/>
    <w:rsid w:val="4906397D"/>
    <w:rsid w:val="4936236F"/>
    <w:rsid w:val="49625D9E"/>
    <w:rsid w:val="49E62540"/>
    <w:rsid w:val="49F71755"/>
    <w:rsid w:val="4A34774F"/>
    <w:rsid w:val="4A394D03"/>
    <w:rsid w:val="4A5E47CC"/>
    <w:rsid w:val="4A800262"/>
    <w:rsid w:val="4A89343A"/>
    <w:rsid w:val="4A9853E0"/>
    <w:rsid w:val="4AA2290B"/>
    <w:rsid w:val="4AA5207B"/>
    <w:rsid w:val="4AE01685"/>
    <w:rsid w:val="4B1F06A7"/>
    <w:rsid w:val="4B201A81"/>
    <w:rsid w:val="4B215A19"/>
    <w:rsid w:val="4B343D27"/>
    <w:rsid w:val="4B524331"/>
    <w:rsid w:val="4B5A7CCA"/>
    <w:rsid w:val="4B5B4886"/>
    <w:rsid w:val="4B775B45"/>
    <w:rsid w:val="4B8244EA"/>
    <w:rsid w:val="4B8D5585"/>
    <w:rsid w:val="4B912326"/>
    <w:rsid w:val="4B985E83"/>
    <w:rsid w:val="4B991F60"/>
    <w:rsid w:val="4BC92119"/>
    <w:rsid w:val="4BCF684F"/>
    <w:rsid w:val="4BD14349"/>
    <w:rsid w:val="4BD56D10"/>
    <w:rsid w:val="4BFD4B91"/>
    <w:rsid w:val="4C2A2BB8"/>
    <w:rsid w:val="4C32077F"/>
    <w:rsid w:val="4C327CBE"/>
    <w:rsid w:val="4C651E42"/>
    <w:rsid w:val="4C87000A"/>
    <w:rsid w:val="4C975D73"/>
    <w:rsid w:val="4CAD5597"/>
    <w:rsid w:val="4CB701C3"/>
    <w:rsid w:val="4CBA03DF"/>
    <w:rsid w:val="4CCC0113"/>
    <w:rsid w:val="4CFB27A6"/>
    <w:rsid w:val="4CFE55C3"/>
    <w:rsid w:val="4D155616"/>
    <w:rsid w:val="4D1866CD"/>
    <w:rsid w:val="4D2A6BE7"/>
    <w:rsid w:val="4D4F13E3"/>
    <w:rsid w:val="4D6C7200"/>
    <w:rsid w:val="4D8B3B2A"/>
    <w:rsid w:val="4D910D42"/>
    <w:rsid w:val="4D9562C7"/>
    <w:rsid w:val="4DC04CB3"/>
    <w:rsid w:val="4DEF3AEF"/>
    <w:rsid w:val="4E2B0E69"/>
    <w:rsid w:val="4E437F61"/>
    <w:rsid w:val="4E600B13"/>
    <w:rsid w:val="4E7E71EB"/>
    <w:rsid w:val="4E881E17"/>
    <w:rsid w:val="4F3D70A6"/>
    <w:rsid w:val="4F512B51"/>
    <w:rsid w:val="4F9F1B0F"/>
    <w:rsid w:val="500100D3"/>
    <w:rsid w:val="5019366F"/>
    <w:rsid w:val="5033608B"/>
    <w:rsid w:val="50371D47"/>
    <w:rsid w:val="5043693E"/>
    <w:rsid w:val="504B134F"/>
    <w:rsid w:val="505C21E8"/>
    <w:rsid w:val="505E66D4"/>
    <w:rsid w:val="506F328F"/>
    <w:rsid w:val="507A38E4"/>
    <w:rsid w:val="50812FC2"/>
    <w:rsid w:val="511B3417"/>
    <w:rsid w:val="51220301"/>
    <w:rsid w:val="51316796"/>
    <w:rsid w:val="514069D9"/>
    <w:rsid w:val="5176064D"/>
    <w:rsid w:val="51B03B5F"/>
    <w:rsid w:val="521E0A9F"/>
    <w:rsid w:val="52293911"/>
    <w:rsid w:val="522D51B0"/>
    <w:rsid w:val="526606C2"/>
    <w:rsid w:val="52796647"/>
    <w:rsid w:val="52B4142D"/>
    <w:rsid w:val="52C35B14"/>
    <w:rsid w:val="52E244F3"/>
    <w:rsid w:val="52E635B0"/>
    <w:rsid w:val="52F520DA"/>
    <w:rsid w:val="53057EDB"/>
    <w:rsid w:val="536C1D08"/>
    <w:rsid w:val="5373753A"/>
    <w:rsid w:val="53BD07B5"/>
    <w:rsid w:val="53C34AA9"/>
    <w:rsid w:val="53C438F2"/>
    <w:rsid w:val="53CD4C19"/>
    <w:rsid w:val="53DA4EC3"/>
    <w:rsid w:val="544A11FE"/>
    <w:rsid w:val="54752E3E"/>
    <w:rsid w:val="5478701B"/>
    <w:rsid w:val="548412D3"/>
    <w:rsid w:val="5495528E"/>
    <w:rsid w:val="54BC6CBF"/>
    <w:rsid w:val="54D7298C"/>
    <w:rsid w:val="551325ED"/>
    <w:rsid w:val="55254627"/>
    <w:rsid w:val="554A6079"/>
    <w:rsid w:val="55713605"/>
    <w:rsid w:val="55CE2806"/>
    <w:rsid w:val="55D324C0"/>
    <w:rsid w:val="55F34962"/>
    <w:rsid w:val="56240464"/>
    <w:rsid w:val="569E5CE2"/>
    <w:rsid w:val="56A33C92"/>
    <w:rsid w:val="56E45FA5"/>
    <w:rsid w:val="56EB23A8"/>
    <w:rsid w:val="5704796F"/>
    <w:rsid w:val="570D55B0"/>
    <w:rsid w:val="574C1074"/>
    <w:rsid w:val="574C432A"/>
    <w:rsid w:val="575256B8"/>
    <w:rsid w:val="57603931"/>
    <w:rsid w:val="57686C8A"/>
    <w:rsid w:val="57917F8F"/>
    <w:rsid w:val="57A777B2"/>
    <w:rsid w:val="57A93CD5"/>
    <w:rsid w:val="57B36157"/>
    <w:rsid w:val="57B5615E"/>
    <w:rsid w:val="57B679F5"/>
    <w:rsid w:val="57C71C02"/>
    <w:rsid w:val="57CA524F"/>
    <w:rsid w:val="57F4051E"/>
    <w:rsid w:val="582924E0"/>
    <w:rsid w:val="58366D88"/>
    <w:rsid w:val="583D73FF"/>
    <w:rsid w:val="58534010"/>
    <w:rsid w:val="58977827"/>
    <w:rsid w:val="589D0BB5"/>
    <w:rsid w:val="58A41F44"/>
    <w:rsid w:val="59011144"/>
    <w:rsid w:val="59092C0F"/>
    <w:rsid w:val="59142C25"/>
    <w:rsid w:val="5932754F"/>
    <w:rsid w:val="594828CF"/>
    <w:rsid w:val="59635D3A"/>
    <w:rsid w:val="596671F9"/>
    <w:rsid w:val="5966743B"/>
    <w:rsid w:val="596909D9"/>
    <w:rsid w:val="599F404B"/>
    <w:rsid w:val="59B47CF8"/>
    <w:rsid w:val="59C24CD2"/>
    <w:rsid w:val="5A101BC1"/>
    <w:rsid w:val="5A137381"/>
    <w:rsid w:val="5A4C63EF"/>
    <w:rsid w:val="5A6776CD"/>
    <w:rsid w:val="5A70032F"/>
    <w:rsid w:val="5A70378E"/>
    <w:rsid w:val="5A737E20"/>
    <w:rsid w:val="5A76346C"/>
    <w:rsid w:val="5A7B0A82"/>
    <w:rsid w:val="5A7F0572"/>
    <w:rsid w:val="5A8B5169"/>
    <w:rsid w:val="5A972D7D"/>
    <w:rsid w:val="5AA676B0"/>
    <w:rsid w:val="5AB87F28"/>
    <w:rsid w:val="5ACB1A0A"/>
    <w:rsid w:val="5AD84127"/>
    <w:rsid w:val="5AF80325"/>
    <w:rsid w:val="5B0373F5"/>
    <w:rsid w:val="5B266C40"/>
    <w:rsid w:val="5B2829B8"/>
    <w:rsid w:val="5B696C7A"/>
    <w:rsid w:val="5B70610D"/>
    <w:rsid w:val="5B791466"/>
    <w:rsid w:val="5B8D3163"/>
    <w:rsid w:val="5BAE0196"/>
    <w:rsid w:val="5BE74621"/>
    <w:rsid w:val="5BED325D"/>
    <w:rsid w:val="5BFD3E45"/>
    <w:rsid w:val="5C2F5FC8"/>
    <w:rsid w:val="5C4A2E02"/>
    <w:rsid w:val="5C7A5495"/>
    <w:rsid w:val="5C7D4F86"/>
    <w:rsid w:val="5CB5471F"/>
    <w:rsid w:val="5CBA16BC"/>
    <w:rsid w:val="5CC96E85"/>
    <w:rsid w:val="5CDA23D8"/>
    <w:rsid w:val="5D0E2082"/>
    <w:rsid w:val="5D7874FB"/>
    <w:rsid w:val="5D790898"/>
    <w:rsid w:val="5DA36C6E"/>
    <w:rsid w:val="5DFC2392"/>
    <w:rsid w:val="5E391380"/>
    <w:rsid w:val="5E413D91"/>
    <w:rsid w:val="5E453881"/>
    <w:rsid w:val="5E6A153A"/>
    <w:rsid w:val="5E744F1F"/>
    <w:rsid w:val="5E770717"/>
    <w:rsid w:val="5E9510D4"/>
    <w:rsid w:val="5E9F7435"/>
    <w:rsid w:val="5ECA10B0"/>
    <w:rsid w:val="5EF37E42"/>
    <w:rsid w:val="5F0279C4"/>
    <w:rsid w:val="5F2500B0"/>
    <w:rsid w:val="5F3C1128"/>
    <w:rsid w:val="5F4E3C8D"/>
    <w:rsid w:val="5F5226F9"/>
    <w:rsid w:val="5F6146EB"/>
    <w:rsid w:val="5F694292"/>
    <w:rsid w:val="5F773F0E"/>
    <w:rsid w:val="5F881C77"/>
    <w:rsid w:val="5FD2066D"/>
    <w:rsid w:val="5FE91DE6"/>
    <w:rsid w:val="5FEB0458"/>
    <w:rsid w:val="5FF7504F"/>
    <w:rsid w:val="60275934"/>
    <w:rsid w:val="603C0CB4"/>
    <w:rsid w:val="60532011"/>
    <w:rsid w:val="605C4EB2"/>
    <w:rsid w:val="60624BBE"/>
    <w:rsid w:val="606F72DB"/>
    <w:rsid w:val="60787F3E"/>
    <w:rsid w:val="607B7A2E"/>
    <w:rsid w:val="60844B35"/>
    <w:rsid w:val="60A800F7"/>
    <w:rsid w:val="60AA20C1"/>
    <w:rsid w:val="60D1764E"/>
    <w:rsid w:val="60DB04CD"/>
    <w:rsid w:val="60E23609"/>
    <w:rsid w:val="613C71BD"/>
    <w:rsid w:val="614871C2"/>
    <w:rsid w:val="614C6369"/>
    <w:rsid w:val="61A84853"/>
    <w:rsid w:val="61B56F70"/>
    <w:rsid w:val="61D27B22"/>
    <w:rsid w:val="61E33F36"/>
    <w:rsid w:val="61ED6709"/>
    <w:rsid w:val="61FA1196"/>
    <w:rsid w:val="620E09A6"/>
    <w:rsid w:val="622B7232"/>
    <w:rsid w:val="623F6839"/>
    <w:rsid w:val="624309B2"/>
    <w:rsid w:val="6271733B"/>
    <w:rsid w:val="62A25746"/>
    <w:rsid w:val="62A52B40"/>
    <w:rsid w:val="62D81168"/>
    <w:rsid w:val="62E80C7F"/>
    <w:rsid w:val="62FD3A43"/>
    <w:rsid w:val="631D4DCC"/>
    <w:rsid w:val="636C4750"/>
    <w:rsid w:val="639A641D"/>
    <w:rsid w:val="63BD3EBA"/>
    <w:rsid w:val="63C416EC"/>
    <w:rsid w:val="63CD05A1"/>
    <w:rsid w:val="63F975E8"/>
    <w:rsid w:val="6424218B"/>
    <w:rsid w:val="646908DC"/>
    <w:rsid w:val="647C1FC7"/>
    <w:rsid w:val="64A8616F"/>
    <w:rsid w:val="64AD5FDC"/>
    <w:rsid w:val="64D4770D"/>
    <w:rsid w:val="64F46001"/>
    <w:rsid w:val="65006754"/>
    <w:rsid w:val="651F307E"/>
    <w:rsid w:val="6535464F"/>
    <w:rsid w:val="65387C9C"/>
    <w:rsid w:val="65750EF0"/>
    <w:rsid w:val="658B0713"/>
    <w:rsid w:val="65C23A09"/>
    <w:rsid w:val="65F91B21"/>
    <w:rsid w:val="66187ACD"/>
    <w:rsid w:val="667E2026"/>
    <w:rsid w:val="66807B4C"/>
    <w:rsid w:val="66BC48FC"/>
    <w:rsid w:val="66C7577B"/>
    <w:rsid w:val="66DB095E"/>
    <w:rsid w:val="66EC6E03"/>
    <w:rsid w:val="670A50BE"/>
    <w:rsid w:val="673B3A73"/>
    <w:rsid w:val="674A63AC"/>
    <w:rsid w:val="678418BE"/>
    <w:rsid w:val="679118E5"/>
    <w:rsid w:val="6796514D"/>
    <w:rsid w:val="679C6C08"/>
    <w:rsid w:val="67A96C2F"/>
    <w:rsid w:val="67CB3049"/>
    <w:rsid w:val="67FC3D4A"/>
    <w:rsid w:val="680E2F36"/>
    <w:rsid w:val="681846FC"/>
    <w:rsid w:val="68224C33"/>
    <w:rsid w:val="68287D17"/>
    <w:rsid w:val="685F7C35"/>
    <w:rsid w:val="68BA438E"/>
    <w:rsid w:val="68C030F7"/>
    <w:rsid w:val="68E24AEE"/>
    <w:rsid w:val="68E41190"/>
    <w:rsid w:val="69205616"/>
    <w:rsid w:val="69232A11"/>
    <w:rsid w:val="69412659"/>
    <w:rsid w:val="695F613F"/>
    <w:rsid w:val="69605A13"/>
    <w:rsid w:val="699F653B"/>
    <w:rsid w:val="69A27DD9"/>
    <w:rsid w:val="69A41DA4"/>
    <w:rsid w:val="69C064B2"/>
    <w:rsid w:val="6A204681"/>
    <w:rsid w:val="6A325601"/>
    <w:rsid w:val="6A333127"/>
    <w:rsid w:val="6A462E5B"/>
    <w:rsid w:val="6A682DD1"/>
    <w:rsid w:val="6A747517"/>
    <w:rsid w:val="6AA560DB"/>
    <w:rsid w:val="6AD06BC8"/>
    <w:rsid w:val="6AFB1E97"/>
    <w:rsid w:val="6B011C8E"/>
    <w:rsid w:val="6B517D09"/>
    <w:rsid w:val="6B560E7C"/>
    <w:rsid w:val="6B6C069F"/>
    <w:rsid w:val="6B981494"/>
    <w:rsid w:val="6BA22313"/>
    <w:rsid w:val="6BB836A4"/>
    <w:rsid w:val="6BBF74CA"/>
    <w:rsid w:val="6BC151D7"/>
    <w:rsid w:val="6BDB75D3"/>
    <w:rsid w:val="6BE4292B"/>
    <w:rsid w:val="6BE446D9"/>
    <w:rsid w:val="6C1B3E73"/>
    <w:rsid w:val="6C297E3B"/>
    <w:rsid w:val="6C6D0B73"/>
    <w:rsid w:val="6C935019"/>
    <w:rsid w:val="6C9F4AA4"/>
    <w:rsid w:val="6CBF0CA2"/>
    <w:rsid w:val="6CC276A7"/>
    <w:rsid w:val="6CC85DA9"/>
    <w:rsid w:val="6CCB5899"/>
    <w:rsid w:val="6D056FFD"/>
    <w:rsid w:val="6D082649"/>
    <w:rsid w:val="6D0F76E1"/>
    <w:rsid w:val="6D17288C"/>
    <w:rsid w:val="6D176D30"/>
    <w:rsid w:val="6D321474"/>
    <w:rsid w:val="6D325918"/>
    <w:rsid w:val="6D400035"/>
    <w:rsid w:val="6D4A0079"/>
    <w:rsid w:val="6D4A1759"/>
    <w:rsid w:val="6D4D4146"/>
    <w:rsid w:val="6D6D06FE"/>
    <w:rsid w:val="6D800432"/>
    <w:rsid w:val="6D877A12"/>
    <w:rsid w:val="6D8A12B0"/>
    <w:rsid w:val="6DC5053A"/>
    <w:rsid w:val="6DE5298B"/>
    <w:rsid w:val="6DE9247B"/>
    <w:rsid w:val="6DF80910"/>
    <w:rsid w:val="6DFB0400"/>
    <w:rsid w:val="6E1F7C4B"/>
    <w:rsid w:val="6E2C680B"/>
    <w:rsid w:val="6E470F4F"/>
    <w:rsid w:val="6E6935BC"/>
    <w:rsid w:val="6E7F693B"/>
    <w:rsid w:val="6E934195"/>
    <w:rsid w:val="6E9E14B7"/>
    <w:rsid w:val="6EB011EB"/>
    <w:rsid w:val="6ECF673C"/>
    <w:rsid w:val="6F137CA0"/>
    <w:rsid w:val="6F152DFC"/>
    <w:rsid w:val="6F1C21A5"/>
    <w:rsid w:val="6F1E6154"/>
    <w:rsid w:val="6F2011BC"/>
    <w:rsid w:val="6F2B261F"/>
    <w:rsid w:val="6F3B6D06"/>
    <w:rsid w:val="6F993A2D"/>
    <w:rsid w:val="6FA0300D"/>
    <w:rsid w:val="6FAB550E"/>
    <w:rsid w:val="6FC7059A"/>
    <w:rsid w:val="6FF173C5"/>
    <w:rsid w:val="700A66D9"/>
    <w:rsid w:val="701D465E"/>
    <w:rsid w:val="702552C0"/>
    <w:rsid w:val="70503E74"/>
    <w:rsid w:val="70514307"/>
    <w:rsid w:val="7066452E"/>
    <w:rsid w:val="707A560C"/>
    <w:rsid w:val="70974410"/>
    <w:rsid w:val="70B34FC2"/>
    <w:rsid w:val="70C25205"/>
    <w:rsid w:val="70E7278D"/>
    <w:rsid w:val="711772FF"/>
    <w:rsid w:val="71265794"/>
    <w:rsid w:val="712D6B22"/>
    <w:rsid w:val="71514A07"/>
    <w:rsid w:val="71682C91"/>
    <w:rsid w:val="716B273F"/>
    <w:rsid w:val="716D5171"/>
    <w:rsid w:val="71834994"/>
    <w:rsid w:val="71DE7E1D"/>
    <w:rsid w:val="71F80EDE"/>
    <w:rsid w:val="7258372B"/>
    <w:rsid w:val="726A16B0"/>
    <w:rsid w:val="72885FC5"/>
    <w:rsid w:val="728C5ACB"/>
    <w:rsid w:val="72936E59"/>
    <w:rsid w:val="72A66B8C"/>
    <w:rsid w:val="72C25048"/>
    <w:rsid w:val="72EC3B09"/>
    <w:rsid w:val="72EE1822"/>
    <w:rsid w:val="73075312"/>
    <w:rsid w:val="73412411"/>
    <w:rsid w:val="735F6D3B"/>
    <w:rsid w:val="736F321A"/>
    <w:rsid w:val="73A330CC"/>
    <w:rsid w:val="73AB4485"/>
    <w:rsid w:val="73AF1A71"/>
    <w:rsid w:val="73BB6668"/>
    <w:rsid w:val="740A6CA7"/>
    <w:rsid w:val="7420471D"/>
    <w:rsid w:val="74237D69"/>
    <w:rsid w:val="74314A30"/>
    <w:rsid w:val="74324450"/>
    <w:rsid w:val="74597C2E"/>
    <w:rsid w:val="74B17A6A"/>
    <w:rsid w:val="74B968D5"/>
    <w:rsid w:val="74BB4445"/>
    <w:rsid w:val="74D6737A"/>
    <w:rsid w:val="74E24651"/>
    <w:rsid w:val="74FD05BA"/>
    <w:rsid w:val="75023E22"/>
    <w:rsid w:val="750E0A19"/>
    <w:rsid w:val="753A7A60"/>
    <w:rsid w:val="7546325C"/>
    <w:rsid w:val="755503F6"/>
    <w:rsid w:val="759727BC"/>
    <w:rsid w:val="759A405B"/>
    <w:rsid w:val="75A629FF"/>
    <w:rsid w:val="75D04EE2"/>
    <w:rsid w:val="75E832BF"/>
    <w:rsid w:val="7601232C"/>
    <w:rsid w:val="760342F6"/>
    <w:rsid w:val="76375D4D"/>
    <w:rsid w:val="763C3364"/>
    <w:rsid w:val="766528BB"/>
    <w:rsid w:val="766B7865"/>
    <w:rsid w:val="76B4114C"/>
    <w:rsid w:val="76BF646F"/>
    <w:rsid w:val="76CF5F86"/>
    <w:rsid w:val="76E9529A"/>
    <w:rsid w:val="770B6AAA"/>
    <w:rsid w:val="77183DD1"/>
    <w:rsid w:val="772C5186"/>
    <w:rsid w:val="77476464"/>
    <w:rsid w:val="774E15A1"/>
    <w:rsid w:val="776B3F01"/>
    <w:rsid w:val="777E0893"/>
    <w:rsid w:val="778154D2"/>
    <w:rsid w:val="77866F8C"/>
    <w:rsid w:val="778E6D06"/>
    <w:rsid w:val="77A85155"/>
    <w:rsid w:val="77BF5FFA"/>
    <w:rsid w:val="77C83101"/>
    <w:rsid w:val="77E912C9"/>
    <w:rsid w:val="77FE4D75"/>
    <w:rsid w:val="781C169F"/>
    <w:rsid w:val="78236589"/>
    <w:rsid w:val="78411105"/>
    <w:rsid w:val="78485FF0"/>
    <w:rsid w:val="78AA6576"/>
    <w:rsid w:val="78D37FAF"/>
    <w:rsid w:val="78DB3420"/>
    <w:rsid w:val="7900558F"/>
    <w:rsid w:val="79144124"/>
    <w:rsid w:val="792328CD"/>
    <w:rsid w:val="793E2FB5"/>
    <w:rsid w:val="796D6FFD"/>
    <w:rsid w:val="799C2BB4"/>
    <w:rsid w:val="79A13C0A"/>
    <w:rsid w:val="79F226B7"/>
    <w:rsid w:val="79F301DD"/>
    <w:rsid w:val="7A2D7B93"/>
    <w:rsid w:val="7A4153ED"/>
    <w:rsid w:val="7A807CC3"/>
    <w:rsid w:val="7AC2652D"/>
    <w:rsid w:val="7AE30252"/>
    <w:rsid w:val="7B1D7C08"/>
    <w:rsid w:val="7B3E36DA"/>
    <w:rsid w:val="7B7A0BB6"/>
    <w:rsid w:val="7B89704B"/>
    <w:rsid w:val="7B920D3D"/>
    <w:rsid w:val="7BC52A9C"/>
    <w:rsid w:val="7BEB5610"/>
    <w:rsid w:val="7C156B31"/>
    <w:rsid w:val="7C217284"/>
    <w:rsid w:val="7C2E1892"/>
    <w:rsid w:val="7C484D8B"/>
    <w:rsid w:val="7C596A1E"/>
    <w:rsid w:val="7C694787"/>
    <w:rsid w:val="7CE20897"/>
    <w:rsid w:val="7D0F532E"/>
    <w:rsid w:val="7D250FF6"/>
    <w:rsid w:val="7D4F1A8A"/>
    <w:rsid w:val="7D7063D6"/>
    <w:rsid w:val="7D792E2C"/>
    <w:rsid w:val="7D7D2BE0"/>
    <w:rsid w:val="7D9677FD"/>
    <w:rsid w:val="7DA0242A"/>
    <w:rsid w:val="7DAE2329"/>
    <w:rsid w:val="7DC0487A"/>
    <w:rsid w:val="7DC71046"/>
    <w:rsid w:val="7E074257"/>
    <w:rsid w:val="7E17093E"/>
    <w:rsid w:val="7E4102A5"/>
    <w:rsid w:val="7E4234E1"/>
    <w:rsid w:val="7E4E1E86"/>
    <w:rsid w:val="7E6D67B0"/>
    <w:rsid w:val="7E8B30DA"/>
    <w:rsid w:val="7E90249F"/>
    <w:rsid w:val="7EA62E1D"/>
    <w:rsid w:val="7EC46816"/>
    <w:rsid w:val="7ED06D3F"/>
    <w:rsid w:val="7ED607F9"/>
    <w:rsid w:val="7EEE0C91"/>
    <w:rsid w:val="7F0864D9"/>
    <w:rsid w:val="7F1135E0"/>
    <w:rsid w:val="7F31433D"/>
    <w:rsid w:val="7F3B065C"/>
    <w:rsid w:val="7F765B38"/>
    <w:rsid w:val="7F8E2E82"/>
    <w:rsid w:val="7FB83A5B"/>
    <w:rsid w:val="7FCB44B6"/>
    <w:rsid w:val="7FCE327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仿宋" w:cs="宋体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eastAsia="黑体" w:cs="黑体"/>
      <w:b/>
      <w:kern w:val="44"/>
      <w:sz w:val="30"/>
      <w:szCs w:val="2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643" w:firstLineChars="200"/>
    </w:pPr>
    <w:rPr>
      <w:rFonts w:ascii="仿宋_GB2312" w:hAnsi="仿宋_GB2312" w:eastAsia="仿宋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footnote text"/>
    <w:basedOn w:val="1"/>
    <w:qFormat/>
    <w:uiPriority w:val="99"/>
    <w:pPr>
      <w:widowControl w:val="0"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index 9"/>
    <w:basedOn w:val="1"/>
    <w:next w:val="1"/>
    <w:qFormat/>
    <w:uiPriority w:val="0"/>
    <w:pPr>
      <w:ind w:left="3360"/>
    </w:p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宋体"/>
    </w:rPr>
  </w:style>
  <w:style w:type="paragraph" w:styleId="1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黑体"/>
      <w:b/>
      <w:kern w:val="2"/>
      <w:sz w:val="32"/>
      <w:szCs w:val="22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1740</Words>
  <Characters>1893</Characters>
  <Lines>0</Lines>
  <Paragraphs>0</Paragraphs>
  <TotalTime>98</TotalTime>
  <ScaleCrop>false</ScaleCrop>
  <LinksUpToDate>false</LinksUpToDate>
  <CharactersWithSpaces>1894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2023-01-05T08:05:00Z</dcterms:created>
  <dc:creator>^ω^柒</dc:creator>
  <cp:lastModifiedBy>杨勇</cp:lastModifiedBy>
  <dcterms:modified xsi:type="dcterms:W3CDTF">2023-01-23T01:48:05Z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9483204A03FF423191B7F4FA5AEB3C34</vt:lpwstr>
  </property>
</Properties>
</file>