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hint="eastAsia" w:ascii="仿宋" w:hAnsi="仿宋" w:eastAsia="仿宋" w:cs="宋体"/>
          <w:b/>
          <w:bCs/>
          <w:color w:val="000000"/>
          <w:kern w:val="0"/>
          <w:sz w:val="44"/>
          <w:szCs w:val="44"/>
          <w:lang w:bidi="ar"/>
        </w:rPr>
      </w:pPr>
      <w:bookmarkStart w:id="0" w:name="_Toc14697"/>
      <w:bookmarkStart w:id="1" w:name="_Toc31887"/>
      <w:bookmarkStart w:id="2" w:name="_Toc20356"/>
      <w:bookmarkStart w:id="3" w:name="_Toc8340"/>
    </w:p>
    <w:p>
      <w:pPr>
        <w:pStyle w:val="2"/>
        <w:rPr>
          <w:rFonts w:hint="eastAsia"/>
          <w:lang w:bidi="ar"/>
        </w:rPr>
      </w:pPr>
    </w:p>
    <w:p>
      <w:pPr>
        <w:widowControl/>
        <w:shd w:val="clear" w:color="auto" w:fill="FFFFFF"/>
        <w:jc w:val="center"/>
        <w:outlineLvl w:val="0"/>
        <w:rPr>
          <w:rFonts w:hint="eastAsia" w:ascii="宋体" w:hAnsi="宋体" w:cs="宋体"/>
          <w:b/>
          <w:bCs/>
          <w:sz w:val="44"/>
          <w:szCs w:val="44"/>
        </w:rPr>
      </w:pPr>
      <w:r>
        <w:rPr>
          <w:rFonts w:hint="eastAsia" w:ascii="宋体" w:hAnsi="宋体" w:cs="宋体"/>
          <w:b/>
          <w:bCs/>
          <w:sz w:val="44"/>
          <w:szCs w:val="44"/>
          <w:lang w:eastAsia="zh-CN"/>
        </w:rPr>
        <w:t>乌兰木伦镇实施</w:t>
      </w:r>
      <w:r>
        <w:rPr>
          <w:rFonts w:hint="eastAsia" w:ascii="宋体" w:hAnsi="宋体" w:cs="宋体"/>
          <w:b/>
          <w:bCs/>
          <w:sz w:val="44"/>
          <w:szCs w:val="44"/>
        </w:rPr>
        <w:t>“平安伊</w:t>
      </w:r>
      <w:bookmarkStart w:id="4" w:name="_GoBack"/>
      <w:bookmarkEnd w:id="4"/>
      <w:r>
        <w:rPr>
          <w:rFonts w:hint="eastAsia" w:ascii="宋体" w:hAnsi="宋体" w:cs="宋体"/>
          <w:b/>
          <w:bCs/>
          <w:sz w:val="44"/>
          <w:szCs w:val="44"/>
        </w:rPr>
        <w:t>金霍洛”公共安全视频联网应用系统建设项目绩效评价报告</w:t>
      </w:r>
    </w:p>
    <w:p>
      <w:pPr>
        <w:pStyle w:val="2"/>
        <w:rPr>
          <w:rFonts w:hint="eastAsia" w:ascii="仿宋" w:hAnsi="仿宋" w:eastAsia="仿宋"/>
          <w:lang w:bidi="ar"/>
        </w:rPr>
      </w:pPr>
    </w:p>
    <w:bookmarkEnd w:id="0"/>
    <w:bookmarkEnd w:id="1"/>
    <w:bookmarkEnd w:id="2"/>
    <w:bookmarkEnd w:id="3"/>
    <w:p>
      <w:pPr>
        <w:rPr>
          <w:rFonts w:ascii="仿宋" w:hAnsi="仿宋" w:eastAsia="仿宋"/>
          <w:szCs w:val="30"/>
        </w:rPr>
      </w:pPr>
    </w:p>
    <w:p>
      <w:pPr>
        <w:rPr>
          <w:rFonts w:ascii="仿宋" w:hAnsi="仿宋" w:eastAsia="仿宋"/>
          <w:szCs w:val="30"/>
        </w:rPr>
      </w:pPr>
    </w:p>
    <w:p>
      <w:pPr>
        <w:rPr>
          <w:rFonts w:hint="eastAsia" w:ascii="仿宋" w:hAnsi="仿宋" w:eastAsia="仿宋"/>
          <w:szCs w:val="30"/>
        </w:rPr>
      </w:pPr>
    </w:p>
    <w:p>
      <w:pPr>
        <w:pStyle w:val="2"/>
      </w:pPr>
    </w:p>
    <w:p>
      <w:pPr>
        <w:spacing w:line="480" w:lineRule="auto"/>
        <w:rPr>
          <w:rFonts w:ascii="仿宋" w:hAnsi="仿宋" w:eastAsia="仿宋"/>
          <w:b/>
          <w:color w:val="000000"/>
          <w:szCs w:val="30"/>
        </w:rPr>
      </w:pPr>
    </w:p>
    <w:p>
      <w:pPr>
        <w:ind w:left="2108" w:hanging="2108" w:hangingChars="700"/>
        <w:jc w:val="left"/>
        <w:rPr>
          <w:rFonts w:hint="eastAsia" w:ascii="仿宋" w:hAnsi="仿宋" w:eastAsia="仿宋" w:cs="仿宋"/>
          <w:b/>
          <w:color w:val="000000"/>
          <w:szCs w:val="30"/>
        </w:rPr>
      </w:pPr>
      <w:r>
        <w:rPr>
          <w:rFonts w:hint="eastAsia" w:ascii="仿宋" w:hAnsi="仿宋" w:eastAsia="仿宋" w:cs="仿宋"/>
          <w:b/>
          <w:color w:val="000000"/>
          <w:szCs w:val="30"/>
        </w:rPr>
        <w:t>项 目 名 称：“平安伊金霍洛”公共安全视频联网应用系统由乌兰木伦镇人民政府实施项目</w:t>
      </w:r>
    </w:p>
    <w:p>
      <w:pPr>
        <w:ind w:left="2108" w:hanging="2108" w:hangingChars="700"/>
        <w:jc w:val="left"/>
        <w:rPr>
          <w:rFonts w:hint="eastAsia" w:ascii="仿宋" w:hAnsi="仿宋" w:eastAsia="仿宋" w:cs="仿宋"/>
          <w:b/>
          <w:color w:val="000000"/>
          <w:szCs w:val="30"/>
        </w:rPr>
      </w:pPr>
      <w:r>
        <w:rPr>
          <w:rFonts w:hint="eastAsia" w:ascii="仿宋" w:hAnsi="仿宋" w:eastAsia="仿宋" w:cs="仿宋"/>
          <w:b/>
          <w:color w:val="000000"/>
          <w:szCs w:val="30"/>
        </w:rPr>
        <w:t>项目实施单位：伊金霍洛旗乌兰木伦镇人民政府</w:t>
      </w:r>
    </w:p>
    <w:p>
      <w:pPr>
        <w:ind w:left="2108" w:hanging="2108" w:hangingChars="700"/>
        <w:jc w:val="left"/>
        <w:rPr>
          <w:rFonts w:hint="eastAsia" w:ascii="仿宋" w:hAnsi="仿宋" w:eastAsia="仿宋" w:cs="仿宋"/>
          <w:b/>
          <w:color w:val="000000"/>
          <w:szCs w:val="30"/>
        </w:rPr>
      </w:pPr>
      <w:r>
        <w:rPr>
          <w:rFonts w:hint="eastAsia" w:ascii="仿宋" w:hAnsi="仿宋" w:eastAsia="仿宋" w:cs="仿宋"/>
          <w:b/>
          <w:color w:val="000000"/>
          <w:szCs w:val="30"/>
        </w:rPr>
        <w:t>评 价 机 构：内蒙古中路华辰会计师事务所（特殊普通合伙）鄂尔多斯分所</w:t>
      </w:r>
    </w:p>
    <w:p>
      <w:pPr>
        <w:spacing w:line="480" w:lineRule="auto"/>
        <w:rPr>
          <w:rFonts w:ascii="仿宋" w:hAnsi="仿宋" w:eastAsia="仿宋"/>
          <w:b/>
          <w:color w:val="000000"/>
          <w:szCs w:val="30"/>
        </w:rPr>
      </w:pPr>
    </w:p>
    <w:p>
      <w:pPr>
        <w:spacing w:line="480" w:lineRule="auto"/>
        <w:rPr>
          <w:rFonts w:ascii="仿宋" w:hAnsi="仿宋" w:eastAsia="仿宋"/>
          <w:b/>
          <w:color w:val="000000"/>
          <w:szCs w:val="30"/>
        </w:rPr>
        <w:sectPr>
          <w:headerReference r:id="rId5" w:type="first"/>
          <w:footerReference r:id="rId7" w:type="first"/>
          <w:headerReference r:id="rId3" w:type="default"/>
          <w:headerReference r:id="rId4" w:type="even"/>
          <w:footerReference r:id="rId6" w:type="even"/>
          <w:type w:val="continuous"/>
          <w:pgSz w:w="11906" w:h="16838"/>
          <w:pgMar w:top="1440" w:right="1800" w:bottom="1440" w:left="1800" w:header="851" w:footer="992" w:gutter="0"/>
          <w:cols w:space="720" w:num="1"/>
          <w:docGrid w:type="lines" w:linePitch="312" w:charSpace="0"/>
        </w:sectPr>
      </w:pPr>
    </w:p>
    <w:p>
      <w:pPr>
        <w:adjustRightInd w:val="0"/>
        <w:snapToGrid w:val="0"/>
        <w:spacing w:line="336" w:lineRule="auto"/>
        <w:rPr>
          <w:rFonts w:ascii="仿宋" w:hAnsi="仿宋" w:eastAsia="仿宋"/>
        </w:rPr>
        <w:sectPr>
          <w:headerReference r:id="rId8" w:type="default"/>
          <w:footerReference r:id="rId9" w:type="default"/>
          <w:type w:val="continuous"/>
          <w:pgSz w:w="11906" w:h="16838"/>
          <w:pgMar w:top="1928" w:right="1531" w:bottom="1701" w:left="1531" w:header="737" w:footer="851" w:gutter="0"/>
          <w:pgNumType w:start="1"/>
          <w:cols w:space="720" w:num="1"/>
          <w:docGrid w:type="lines" w:linePitch="408" w:charSpace="0"/>
        </w:sectPr>
      </w:pPr>
    </w:p>
    <w:p>
      <w:pPr>
        <w:spacing w:line="336" w:lineRule="auto"/>
        <w:rPr>
          <w:rFonts w:ascii="仿宋" w:hAnsi="仿宋" w:eastAsia="仿宋"/>
        </w:rPr>
      </w:pPr>
    </w:p>
    <w:p>
      <w:pPr>
        <w:pStyle w:val="2"/>
        <w:rPr>
          <w:rFonts w:hint="eastAsia" w:ascii="仿宋" w:hAnsi="仿宋" w:eastAsia="仿宋" w:cs="Arial"/>
          <w:b/>
          <w:bCs/>
          <w:sz w:val="36"/>
          <w:szCs w:val="36"/>
        </w:rPr>
        <w:sectPr>
          <w:headerReference r:id="rId10" w:type="default"/>
          <w:footerReference r:id="rId11" w:type="default"/>
          <w:type w:val="continuous"/>
          <w:pgSz w:w="11906" w:h="16838"/>
          <w:pgMar w:top="1928" w:right="1531" w:bottom="1701" w:left="1531" w:header="737" w:footer="851" w:gutter="0"/>
          <w:cols w:space="720" w:num="1"/>
          <w:docGrid w:type="lines" w:linePitch="408" w:charSpace="0"/>
        </w:sectPr>
      </w:pPr>
    </w:p>
    <w:p>
      <w:pPr>
        <w:widowControl/>
        <w:shd w:val="clear" w:color="auto" w:fill="FFFFFF"/>
        <w:jc w:val="both"/>
        <w:outlineLvl w:val="0"/>
        <w:rPr>
          <w:rFonts w:hint="eastAsia" w:ascii="仿宋" w:hAnsi="仿宋" w:eastAsia="仿宋" w:cs="宋体"/>
          <w:b/>
          <w:bCs/>
          <w:color w:val="000000"/>
          <w:kern w:val="0"/>
          <w:sz w:val="36"/>
          <w:szCs w:val="36"/>
          <w:lang w:bidi="ar"/>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乌兰木伦镇实施</w:t>
      </w:r>
      <w:r>
        <w:rPr>
          <w:rFonts w:hint="eastAsia" w:ascii="黑体" w:hAnsi="黑体" w:eastAsia="黑体" w:cs="黑体"/>
          <w:sz w:val="36"/>
          <w:szCs w:val="36"/>
        </w:rPr>
        <w:t>“平安伊金霍洛”公共安全视频联网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sz w:val="36"/>
          <w:szCs w:val="36"/>
        </w:rPr>
      </w:pPr>
      <w:r>
        <w:rPr>
          <w:rFonts w:hint="eastAsia" w:ascii="黑体" w:hAnsi="黑体" w:eastAsia="黑体" w:cs="黑体"/>
          <w:sz w:val="36"/>
          <w:szCs w:val="36"/>
        </w:rPr>
        <w:t>应用系统建设项目</w:t>
      </w:r>
      <w:r>
        <w:rPr>
          <w:rFonts w:ascii="黑体" w:hAnsi="黑体" w:eastAsia="黑体" w:cs="黑体"/>
          <w:sz w:val="36"/>
          <w:szCs w:val="36"/>
        </w:rPr>
        <w:t>绩效评价报告</w:t>
      </w:r>
    </w:p>
    <w:p>
      <w:pPr>
        <w:jc w:val="center"/>
        <w:rPr>
          <w:rFonts w:ascii="仿宋" w:hAnsi="仿宋" w:eastAsia="仿宋"/>
          <w:sz w:val="28"/>
          <w:szCs w:val="28"/>
        </w:rPr>
      </w:pPr>
    </w:p>
    <w:p>
      <w:pPr>
        <w:spacing w:line="560" w:lineRule="exact"/>
        <w:ind w:firstLine="560" w:firstLineChars="200"/>
        <w:rPr>
          <w:rFonts w:ascii="黑体" w:hAnsi="黑体" w:eastAsia="黑体"/>
          <w:sz w:val="28"/>
          <w:szCs w:val="28"/>
        </w:rPr>
      </w:pPr>
      <w:r>
        <w:rPr>
          <w:rFonts w:hint="eastAsia" w:ascii="黑体" w:hAnsi="黑体" w:eastAsia="黑体"/>
          <w:sz w:val="28"/>
          <w:szCs w:val="28"/>
        </w:rPr>
        <w:t>一、基本情况</w:t>
      </w:r>
    </w:p>
    <w:p>
      <w:pPr>
        <w:spacing w:line="560" w:lineRule="exact"/>
        <w:ind w:firstLine="560" w:firstLineChars="200"/>
        <w:outlineLvl w:val="0"/>
        <w:rPr>
          <w:rFonts w:hint="eastAsia" w:ascii="仿宋" w:hAnsi="仿宋" w:eastAsia="仿宋"/>
          <w:sz w:val="28"/>
          <w:szCs w:val="28"/>
        </w:rPr>
      </w:pPr>
      <w:r>
        <w:rPr>
          <w:rFonts w:hint="eastAsia" w:ascii="仿宋" w:hAnsi="仿宋" w:eastAsia="仿宋"/>
          <w:sz w:val="28"/>
          <w:szCs w:val="28"/>
          <w:lang w:eastAsia="zh-CN"/>
        </w:rPr>
        <w:t>（一）</w:t>
      </w:r>
      <w:r>
        <w:rPr>
          <w:rFonts w:hint="eastAsia" w:ascii="仿宋" w:hAnsi="仿宋" w:eastAsia="仿宋"/>
          <w:sz w:val="28"/>
          <w:szCs w:val="28"/>
        </w:rPr>
        <w:t xml:space="preserve">项目背景 </w:t>
      </w:r>
    </w:p>
    <w:p>
      <w:pPr>
        <w:adjustRightInd w:val="0"/>
        <w:snapToGrid w:val="0"/>
        <w:spacing w:line="5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近年来，从中央到地方，对社会安全稳定问题，提出了建立创新立体化社会治安防控体系，全面推进平安中国建设。加强社会面、重点行业、乡镇（街道）和村（社区）、机关、企事业单位内部、信息网络等治安防控网建设，实现信息资源互通共享和深度应用，加快公共安全视频监控联网的建设和应用。视频监控的建设和应用是新形势下维护国家安全和社会稳定、预防和打击暴力恐怖犯罪的重要手段，对于提高城乡管理水平、创新社会治理体制、服务民生等具有重要意义。</w:t>
      </w:r>
    </w:p>
    <w:p>
      <w:pPr>
        <w:adjustRightInd w:val="0"/>
        <w:snapToGrid w:val="0"/>
        <w:spacing w:line="5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伊金霍洛旗</w:t>
      </w:r>
      <w:r>
        <w:rPr>
          <w:rFonts w:hint="eastAsia" w:ascii="仿宋" w:hAnsi="仿宋" w:eastAsia="仿宋" w:cs="仿宋"/>
          <w:sz w:val="28"/>
          <w:szCs w:val="28"/>
        </w:rPr>
        <w:t>公安局</w:t>
      </w:r>
      <w:r>
        <w:rPr>
          <w:rFonts w:hint="eastAsia" w:ascii="仿宋" w:hAnsi="仿宋" w:eastAsia="仿宋" w:cs="仿宋_GB2312"/>
          <w:sz w:val="28"/>
          <w:szCs w:val="28"/>
        </w:rPr>
        <w:t xml:space="preserve">结合伊金霍洛旗实际，在前期已经建设的监控系统、硬件设施基础之上，在项目建成后实现与全旗监控系统的规范统一，实现无缝对接、互联互通、数据共享。               </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该项目建设地址</w:t>
      </w:r>
      <w:r>
        <w:rPr>
          <w:rFonts w:hint="eastAsia" w:ascii="仿宋" w:hAnsi="仿宋" w:eastAsia="仿宋" w:cs="仿宋_GB2312"/>
          <w:color w:val="000000"/>
          <w:sz w:val="28"/>
          <w:szCs w:val="28"/>
        </w:rPr>
        <w:t>包括乌兰木伦镇在内的七个镇区，实</w:t>
      </w:r>
      <w:r>
        <w:rPr>
          <w:rFonts w:hint="eastAsia" w:ascii="仿宋" w:hAnsi="仿宋" w:eastAsia="仿宋" w:cs="仿宋_GB2312"/>
          <w:sz w:val="28"/>
          <w:szCs w:val="28"/>
        </w:rPr>
        <w:t>现各镇区街道、路口、居民小区外围、重点单位、重点部位周边及省际、市际、农村牧区嘎查村出入口，公路主干道的区间测速、电子警察，并使各区域间形成相互衔接。其中，本次绩效评价对象为在乌兰木伦镇实施的项目。</w:t>
      </w:r>
    </w:p>
    <w:p>
      <w:pPr>
        <w:spacing w:line="560" w:lineRule="exact"/>
        <w:ind w:firstLine="560" w:firstLineChars="200"/>
        <w:outlineLvl w:val="0"/>
        <w:rPr>
          <w:rFonts w:hint="eastAsia" w:ascii="仿宋" w:hAnsi="仿宋" w:eastAsia="仿宋"/>
          <w:sz w:val="28"/>
          <w:szCs w:val="28"/>
        </w:rPr>
      </w:pPr>
      <w:r>
        <w:rPr>
          <w:rFonts w:hint="eastAsia" w:ascii="仿宋" w:hAnsi="仿宋" w:eastAsia="仿宋" w:cs="仿宋"/>
          <w:sz w:val="28"/>
          <w:szCs w:val="28"/>
          <w:lang w:eastAsia="zh-CN"/>
        </w:rPr>
        <w:t>（二）</w:t>
      </w:r>
      <w:r>
        <w:rPr>
          <w:rFonts w:hint="eastAsia" w:ascii="仿宋" w:hAnsi="仿宋" w:eastAsia="仿宋"/>
          <w:sz w:val="28"/>
          <w:szCs w:val="28"/>
        </w:rPr>
        <w:t>项目立项依据</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2017年8月，</w:t>
      </w:r>
      <w:r>
        <w:rPr>
          <w:rFonts w:hint="eastAsia" w:ascii="仿宋" w:hAnsi="仿宋" w:eastAsia="仿宋" w:cs="仿宋"/>
          <w:sz w:val="28"/>
          <w:szCs w:val="28"/>
        </w:rPr>
        <w:t>《伊金霍洛旗委十五届58次常委会议纪要》（〔2017〕59号），</w:t>
      </w:r>
      <w:r>
        <w:rPr>
          <w:rFonts w:hint="eastAsia" w:ascii="仿宋" w:hAnsi="仿宋" w:eastAsia="仿宋" w:cs="仿宋_GB2312"/>
          <w:sz w:val="28"/>
          <w:szCs w:val="28"/>
        </w:rPr>
        <w:t>会议明确“平安伊金霍洛”项目是旗人民政府同意实施的一项重大社会民生项目，商讨并决议“平安伊金霍洛”项目建设的有关具体任务和部署，要求各有关部门高度重视、统一思想，积极参与推进项目建设。</w:t>
      </w:r>
    </w:p>
    <w:p>
      <w:pPr>
        <w:adjustRightInd w:val="0"/>
        <w:snapToGrid w:val="0"/>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2018年7月，伊金霍洛旗发展和改革局下发《伊金霍洛旗发展和改革局&lt;关于“平安伊金霍洛”公共安全视频联网应用系统建设项目初步设计的批复&gt;》（伊发改字〔2018〕240号），</w:t>
      </w:r>
      <w:r>
        <w:rPr>
          <w:rFonts w:hint="eastAsia" w:ascii="仿宋" w:hAnsi="仿宋" w:eastAsia="仿宋" w:cs="仿宋_GB2312"/>
          <w:color w:val="000000"/>
          <w:sz w:val="28"/>
          <w:szCs w:val="28"/>
        </w:rPr>
        <w:t>同意批复</w:t>
      </w:r>
      <w:r>
        <w:rPr>
          <w:rFonts w:hint="eastAsia" w:ascii="仿宋" w:hAnsi="仿宋" w:eastAsia="仿宋" w:cs="宋体"/>
          <w:bCs/>
          <w:color w:val="000000"/>
          <w:kern w:val="0"/>
          <w:sz w:val="28"/>
          <w:szCs w:val="28"/>
          <w:lang w:bidi="ar"/>
        </w:rPr>
        <w:t>“平安伊金霍洛”公共安全视频联网应用系统建设项目</w:t>
      </w:r>
      <w:r>
        <w:rPr>
          <w:rFonts w:hint="eastAsia" w:ascii="仿宋" w:hAnsi="仿宋" w:eastAsia="仿宋" w:cs="仿宋"/>
          <w:sz w:val="28"/>
          <w:szCs w:val="28"/>
        </w:rPr>
        <w:t>。</w:t>
      </w:r>
    </w:p>
    <w:p>
      <w:pPr>
        <w:spacing w:line="560" w:lineRule="exact"/>
        <w:ind w:left="600" w:leftChars="200"/>
        <w:rPr>
          <w:rFonts w:hint="eastAsia" w:ascii="仿宋" w:hAnsi="仿宋" w:eastAsia="仿宋"/>
          <w:sz w:val="28"/>
          <w:szCs w:val="28"/>
        </w:rPr>
      </w:pPr>
      <w:r>
        <w:rPr>
          <w:rFonts w:hint="eastAsia" w:ascii="仿宋" w:hAnsi="仿宋" w:eastAsia="仿宋"/>
          <w:sz w:val="28"/>
          <w:szCs w:val="28"/>
          <w:lang w:eastAsia="zh-CN"/>
        </w:rPr>
        <w:t>（三）</w:t>
      </w:r>
      <w:r>
        <w:rPr>
          <w:rFonts w:hint="eastAsia" w:ascii="仿宋" w:hAnsi="仿宋" w:eastAsia="仿宋"/>
          <w:sz w:val="28"/>
          <w:szCs w:val="28"/>
        </w:rPr>
        <w:t>项目预算、资金来源及使用情况</w:t>
      </w:r>
    </w:p>
    <w:p>
      <w:pPr>
        <w:adjustRightInd w:val="0"/>
        <w:snapToGrid w:val="0"/>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2021年12月9日，《乌兰木伦镇政府关于</w:t>
      </w:r>
      <w:r>
        <w:rPr>
          <w:rFonts w:hint="eastAsia" w:ascii="仿宋" w:hAnsi="仿宋" w:eastAsia="仿宋" w:cs="仿宋"/>
          <w:sz w:val="28"/>
          <w:szCs w:val="28"/>
          <w:lang w:eastAsia="zh-CN"/>
        </w:rPr>
        <w:t>拨付</w:t>
      </w:r>
      <w:r>
        <w:rPr>
          <w:rFonts w:hint="eastAsia" w:ascii="仿宋" w:hAnsi="仿宋" w:eastAsia="仿宋" w:cs="仿宋"/>
          <w:sz w:val="28"/>
          <w:szCs w:val="28"/>
        </w:rPr>
        <w:t>平安伊金霍洛公共安全视频联网应用系统工程建设资金的报告》（乌政字</w:t>
      </w:r>
      <w:r>
        <w:rPr>
          <w:rFonts w:hint="eastAsia" w:ascii="仿宋" w:hAnsi="仿宋" w:eastAsia="仿宋" w:cs="仿宋_GB2312"/>
          <w:sz w:val="28"/>
          <w:szCs w:val="28"/>
        </w:rPr>
        <w:t>〔2021〕</w:t>
      </w:r>
      <w:r>
        <w:rPr>
          <w:rFonts w:hint="eastAsia" w:ascii="仿宋" w:hAnsi="仿宋" w:eastAsia="仿宋" w:cs="仿宋"/>
          <w:sz w:val="28"/>
          <w:szCs w:val="28"/>
        </w:rPr>
        <w:t>270号）申请</w:t>
      </w:r>
      <w:r>
        <w:rPr>
          <w:rFonts w:hint="eastAsia" w:ascii="仿宋" w:hAnsi="仿宋" w:eastAsia="仿宋" w:cs="仿宋"/>
          <w:sz w:val="28"/>
          <w:szCs w:val="28"/>
          <w:lang w:eastAsia="zh-CN"/>
        </w:rPr>
        <w:t>拨付</w:t>
      </w:r>
      <w:r>
        <w:rPr>
          <w:rFonts w:hint="eastAsia" w:ascii="仿宋" w:hAnsi="仿宋" w:eastAsia="仿宋" w:cs="仿宋"/>
          <w:sz w:val="28"/>
          <w:szCs w:val="28"/>
        </w:rPr>
        <w:t>项目建设资金401.76万元。7月5日通过</w:t>
      </w:r>
      <w:r>
        <w:rPr>
          <w:rFonts w:ascii="仿宋" w:hAnsi="仿宋" w:eastAsia="仿宋"/>
          <w:sz w:val="28"/>
          <w:szCs w:val="28"/>
        </w:rPr>
        <w:t>财政云预算一体化系统</w:t>
      </w:r>
      <w:r>
        <w:rPr>
          <w:rFonts w:hint="eastAsia" w:ascii="仿宋" w:hAnsi="仿宋" w:eastAsia="仿宋" w:cs="仿宋"/>
          <w:sz w:val="28"/>
          <w:szCs w:val="28"/>
        </w:rPr>
        <w:t>获得该项目预算</w:t>
      </w:r>
      <w:r>
        <w:rPr>
          <w:rFonts w:hint="eastAsia" w:ascii="仿宋" w:hAnsi="仿宋" w:eastAsia="仿宋" w:cs="仿宋"/>
          <w:sz w:val="28"/>
          <w:szCs w:val="28"/>
          <w:lang w:eastAsia="zh-CN"/>
        </w:rPr>
        <w:t>拨款</w:t>
      </w:r>
      <w:r>
        <w:rPr>
          <w:rFonts w:hint="eastAsia" w:ascii="仿宋" w:hAnsi="仿宋" w:eastAsia="仿宋" w:cs="仿宋"/>
          <w:sz w:val="28"/>
          <w:szCs w:val="28"/>
        </w:rPr>
        <w:t>401.76万元。</w:t>
      </w:r>
      <w:r>
        <w:rPr>
          <w:rFonts w:hint="eastAsia" w:ascii="仿宋" w:hAnsi="仿宋" w:eastAsia="仿宋" w:cs="仿宋"/>
          <w:bCs/>
          <w:sz w:val="28"/>
          <w:szCs w:val="28"/>
        </w:rPr>
        <w:t>截至2022年12月31日，本项目2022年实际支出401.76万元。</w:t>
      </w:r>
    </w:p>
    <w:p>
      <w:pPr>
        <w:spacing w:line="560" w:lineRule="exact"/>
        <w:ind w:firstLine="560" w:firstLineChars="200"/>
        <w:rPr>
          <w:rFonts w:ascii="仿宋" w:hAnsi="仿宋" w:eastAsia="仿宋"/>
          <w:sz w:val="28"/>
          <w:szCs w:val="28"/>
        </w:rPr>
      </w:pPr>
      <w:r>
        <w:rPr>
          <w:rFonts w:hint="eastAsia" w:ascii="仿宋" w:hAnsi="仿宋" w:eastAsia="仿宋"/>
          <w:sz w:val="28"/>
          <w:szCs w:val="28"/>
          <w:lang w:eastAsia="zh-CN"/>
        </w:rPr>
        <w:t>（四）</w:t>
      </w:r>
      <w:r>
        <w:rPr>
          <w:rFonts w:hint="eastAsia" w:ascii="仿宋" w:hAnsi="仿宋" w:eastAsia="仿宋"/>
          <w:sz w:val="28"/>
          <w:szCs w:val="28"/>
        </w:rPr>
        <w:t>项目实施内容</w:t>
      </w:r>
    </w:p>
    <w:p>
      <w:pPr>
        <w:spacing w:line="560" w:lineRule="exact"/>
        <w:ind w:firstLine="560" w:firstLineChars="200"/>
        <w:outlineLvl w:val="0"/>
        <w:rPr>
          <w:rFonts w:ascii="仿宋" w:hAnsi="仿宋" w:eastAsia="仿宋"/>
          <w:sz w:val="28"/>
          <w:szCs w:val="28"/>
        </w:rPr>
      </w:pPr>
      <w:r>
        <w:rPr>
          <w:rFonts w:hint="eastAsia" w:ascii="仿宋" w:hAnsi="仿宋" w:eastAsia="仿宋" w:cs="宋体"/>
          <w:bCs/>
          <w:color w:val="000000"/>
          <w:kern w:val="0"/>
          <w:sz w:val="28"/>
          <w:szCs w:val="28"/>
          <w:lang w:bidi="ar"/>
        </w:rPr>
        <w:t>由乌兰木伦镇人民政府实施的</w:t>
      </w:r>
      <w:r>
        <w:rPr>
          <w:rFonts w:hint="eastAsia" w:ascii="仿宋" w:hAnsi="仿宋" w:eastAsia="仿宋"/>
          <w:color w:val="222222"/>
          <w:sz w:val="28"/>
          <w:szCs w:val="28"/>
          <w:shd w:val="clear" w:color="auto" w:fill="FFFFFF"/>
        </w:rPr>
        <w:t>项目内容共包含两期，其中：一期为硬化铺装、管道、土方项目，二期是电力改造项目。截至报告日，上述两期项目均已完工。</w:t>
      </w:r>
    </w:p>
    <w:p>
      <w:pPr>
        <w:numPr>
          <w:ilvl w:val="0"/>
          <w:numId w:val="0"/>
        </w:numPr>
        <w:spacing w:line="560" w:lineRule="exact"/>
        <w:ind w:firstLine="560" w:firstLineChars="200"/>
        <w:rPr>
          <w:rFonts w:ascii="仿宋" w:hAnsi="仿宋" w:eastAsia="仿宋"/>
          <w:sz w:val="28"/>
          <w:szCs w:val="28"/>
        </w:rPr>
      </w:pPr>
      <w:r>
        <w:rPr>
          <w:rFonts w:hint="eastAsia" w:ascii="仿宋" w:hAnsi="仿宋" w:eastAsia="仿宋"/>
          <w:sz w:val="28"/>
          <w:szCs w:val="28"/>
          <w:lang w:eastAsia="zh-CN"/>
        </w:rPr>
        <w:t>（五）</w:t>
      </w:r>
      <w:r>
        <w:rPr>
          <w:rFonts w:hint="eastAsia" w:ascii="仿宋" w:hAnsi="仿宋" w:eastAsia="仿宋"/>
          <w:sz w:val="28"/>
          <w:szCs w:val="28"/>
        </w:rPr>
        <w:t>项目绩效目标</w:t>
      </w:r>
    </w:p>
    <w:p>
      <w:pPr>
        <w:spacing w:line="560" w:lineRule="exact"/>
        <w:ind w:firstLine="420" w:firstLineChars="150"/>
        <w:rPr>
          <w:rFonts w:ascii="仿宋" w:hAnsi="仿宋" w:eastAsia="仿宋"/>
          <w:sz w:val="28"/>
          <w:szCs w:val="28"/>
        </w:rPr>
      </w:pPr>
      <w:r>
        <w:rPr>
          <w:rFonts w:hint="eastAsia" w:ascii="仿宋" w:hAnsi="仿宋" w:eastAsia="仿宋"/>
          <w:sz w:val="28"/>
          <w:szCs w:val="28"/>
        </w:rPr>
        <w:t>有效推动全旗平安伊金霍洛旗项目实施进度，加强镇区内安全管理，保障群众生命财产安全，创造良好的宜居环境。</w:t>
      </w:r>
    </w:p>
    <w:p>
      <w:pPr>
        <w:spacing w:line="560" w:lineRule="exact"/>
        <w:ind w:firstLine="560" w:firstLineChars="200"/>
        <w:rPr>
          <w:rFonts w:hint="eastAsia" w:ascii="黑体" w:hAnsi="黑体" w:eastAsia="黑体"/>
          <w:sz w:val="28"/>
          <w:szCs w:val="28"/>
        </w:rPr>
      </w:pPr>
      <w:r>
        <w:rPr>
          <w:rFonts w:hint="eastAsia" w:ascii="黑体" w:hAnsi="黑体" w:eastAsia="黑体"/>
          <w:sz w:val="28"/>
          <w:szCs w:val="28"/>
          <w:lang w:val="en-US" w:eastAsia="zh-CN"/>
        </w:rPr>
        <w:t>二</w:t>
      </w:r>
      <w:r>
        <w:rPr>
          <w:rFonts w:hint="eastAsia" w:ascii="黑体" w:hAnsi="黑体" w:eastAsia="黑体"/>
          <w:sz w:val="28"/>
          <w:szCs w:val="28"/>
        </w:rPr>
        <w:t>、综合评价情况及评价结论</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（一）综合评价分析情况</w:t>
      </w:r>
    </w:p>
    <w:p>
      <w:pPr>
        <w:spacing w:line="560" w:lineRule="exact"/>
        <w:ind w:firstLine="560" w:firstLineChars="200"/>
        <w:rPr>
          <w:rFonts w:hint="eastAsia" w:ascii="仿宋" w:hAnsi="仿宋" w:eastAsia="仿宋"/>
          <w:color w:val="FF0000"/>
          <w:sz w:val="28"/>
          <w:szCs w:val="28"/>
        </w:rPr>
      </w:pPr>
      <w:r>
        <w:rPr>
          <w:rFonts w:hint="eastAsia" w:ascii="仿宋" w:hAnsi="仿宋" w:eastAsia="仿宋"/>
          <w:sz w:val="28"/>
          <w:szCs w:val="28"/>
        </w:rPr>
        <w:t>根据绩效分析，</w:t>
      </w:r>
      <w:r>
        <w:rPr>
          <w:rFonts w:hint="eastAsia" w:ascii="仿宋" w:hAnsi="仿宋" w:eastAsia="仿宋"/>
          <w:color w:val="222222"/>
          <w:sz w:val="28"/>
          <w:szCs w:val="28"/>
          <w:shd w:val="clear" w:color="auto" w:fill="FFFFFF"/>
        </w:rPr>
        <w:t>“平安伊金霍洛”公共安全视频联网应用系统建设项目</w:t>
      </w:r>
      <w:r>
        <w:rPr>
          <w:rFonts w:hint="eastAsia" w:ascii="仿宋" w:hAnsi="仿宋" w:eastAsia="仿宋"/>
          <w:color w:val="000000"/>
          <w:sz w:val="28"/>
          <w:szCs w:val="28"/>
        </w:rPr>
        <w:t>立项依据充分，程序规范，项目资金管理合规。</w:t>
      </w:r>
      <w:r>
        <w:rPr>
          <w:rFonts w:hint="eastAsia" w:ascii="仿宋" w:hAnsi="仿宋" w:eastAsia="仿宋"/>
          <w:sz w:val="28"/>
          <w:szCs w:val="28"/>
        </w:rPr>
        <w:t>通过项目的实施</w:t>
      </w:r>
      <w:r>
        <w:rPr>
          <w:rFonts w:hint="eastAsia" w:ascii="仿宋" w:hAnsi="仿宋" w:eastAsia="仿宋"/>
          <w:sz w:val="28"/>
          <w:szCs w:val="28"/>
          <w:lang w:eastAsia="zh-CN"/>
        </w:rPr>
        <w:t>，</w:t>
      </w:r>
      <w:r>
        <w:rPr>
          <w:rFonts w:hint="eastAsia" w:ascii="仿宋" w:hAnsi="仿宋" w:eastAsia="仿宋"/>
          <w:sz w:val="28"/>
          <w:szCs w:val="28"/>
        </w:rPr>
        <w:t>能够</w:t>
      </w:r>
      <w:r>
        <w:rPr>
          <w:rFonts w:hint="eastAsia" w:ascii="仿宋" w:hAnsi="仿宋" w:eastAsia="仿宋"/>
          <w:sz w:val="28"/>
          <w:szCs w:val="28"/>
          <w:shd w:val="clear" w:color="auto" w:fill="FFFFFF"/>
        </w:rPr>
        <w:t>实现居民小区、重要部位、重点单位、复杂地区、交通要道卡口监控全覆盖，</w:t>
      </w:r>
      <w:r>
        <w:rPr>
          <w:rFonts w:hint="eastAsia" w:ascii="仿宋" w:hAnsi="仿宋" w:eastAsia="仿宋"/>
          <w:color w:val="222222"/>
          <w:sz w:val="28"/>
          <w:szCs w:val="28"/>
          <w:shd w:val="clear" w:color="auto" w:fill="FFFFFF"/>
        </w:rPr>
        <w:t>提升社会综合治理能力和水平，提升城市管理和服务、改善市民生活质</w:t>
      </w:r>
      <w:r>
        <w:rPr>
          <w:rFonts w:hint="eastAsia" w:ascii="仿宋" w:hAnsi="仿宋" w:eastAsia="仿宋"/>
          <w:sz w:val="28"/>
          <w:szCs w:val="28"/>
          <w:shd w:val="clear" w:color="auto" w:fill="FFFFFF"/>
        </w:rPr>
        <w:t>量</w:t>
      </w:r>
      <w:r>
        <w:rPr>
          <w:rFonts w:hint="eastAsia" w:ascii="仿宋" w:hAnsi="仿宋" w:eastAsia="仿宋"/>
          <w:sz w:val="28"/>
          <w:szCs w:val="28"/>
        </w:rPr>
        <w:t>。</w:t>
      </w:r>
      <w:r>
        <w:rPr>
          <w:rFonts w:hint="eastAsia" w:ascii="仿宋" w:hAnsi="仿宋" w:eastAsia="仿宋"/>
          <w:color w:val="222222"/>
          <w:sz w:val="28"/>
          <w:szCs w:val="28"/>
          <w:shd w:val="clear" w:color="auto" w:fill="FFFFFF"/>
        </w:rPr>
        <w:t>但</w:t>
      </w:r>
      <w:r>
        <w:rPr>
          <w:rFonts w:hint="eastAsia" w:ascii="仿宋" w:hAnsi="仿宋" w:eastAsia="仿宋"/>
          <w:sz w:val="28"/>
          <w:szCs w:val="28"/>
        </w:rPr>
        <w:t>项目存在绩效管理不到位，过程管理不规范的情况。</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（二）评价结论</w:t>
      </w:r>
    </w:p>
    <w:p>
      <w:pPr>
        <w:spacing w:line="600" w:lineRule="exact"/>
        <w:ind w:firstLine="560" w:firstLineChars="200"/>
        <w:outlineLvl w:val="0"/>
        <w:rPr>
          <w:rFonts w:hint="eastAsia" w:ascii="仿宋" w:hAnsi="仿宋" w:eastAsia="仿宋" w:cs="仿宋"/>
          <w:sz w:val="28"/>
          <w:szCs w:val="28"/>
          <w:lang w:eastAsia="zh-CN"/>
        </w:rPr>
      </w:pPr>
      <w:r>
        <w:rPr>
          <w:rFonts w:hint="eastAsia" w:ascii="仿宋" w:hAnsi="仿宋" w:eastAsia="仿宋" w:cs="仿宋"/>
          <w:sz w:val="28"/>
          <w:szCs w:val="28"/>
        </w:rPr>
        <w:t>结合项目绩效目标要求，通过内部团队讨论与交流、项目资料整合等方法，对绩效评价指标体系进行研究，由评价小组设计并经委托单位通过的评价指标体系及评分标准，通过现场调查、数据采集和访谈工作，针对</w:t>
      </w:r>
      <w:r>
        <w:rPr>
          <w:rFonts w:hint="eastAsia" w:ascii="仿宋" w:hAnsi="仿宋" w:eastAsia="仿宋"/>
          <w:sz w:val="28"/>
          <w:szCs w:val="28"/>
          <w:shd w:val="clear" w:color="auto" w:fill="FFFFFF"/>
        </w:rPr>
        <w:t>“</w:t>
      </w:r>
      <w:r>
        <w:rPr>
          <w:rFonts w:hint="eastAsia" w:ascii="仿宋" w:hAnsi="仿宋" w:eastAsia="仿宋"/>
          <w:color w:val="222222"/>
          <w:sz w:val="28"/>
          <w:szCs w:val="28"/>
          <w:shd w:val="clear" w:color="auto" w:fill="FFFFFF"/>
        </w:rPr>
        <w:t>平安伊金霍洛”公共安全视频联网应用系统建设项目中由乌兰木伦镇人民政府实施项目的</w:t>
      </w:r>
      <w:r>
        <w:rPr>
          <w:rFonts w:hint="eastAsia" w:ascii="仿宋" w:hAnsi="仿宋" w:eastAsia="仿宋" w:cs="仿宋"/>
          <w:sz w:val="28"/>
          <w:szCs w:val="28"/>
        </w:rPr>
        <w:t>资金使用进行客观评价，最终评分结果为81分，绩效评价为</w:t>
      </w:r>
      <w:r>
        <w:rPr>
          <w:rFonts w:hint="eastAsia" w:ascii="仿宋" w:hAnsi="仿宋" w:eastAsia="仿宋" w:cs="仿宋"/>
          <w:sz w:val="28"/>
          <w:szCs w:val="28"/>
          <w:lang w:eastAsia="zh-CN"/>
        </w:rPr>
        <w:t>“</w:t>
      </w:r>
      <w:r>
        <w:rPr>
          <w:rFonts w:hint="eastAsia" w:ascii="仿宋" w:hAnsi="仿宋" w:eastAsia="仿宋" w:cs="仿宋"/>
          <w:sz w:val="28"/>
          <w:szCs w:val="28"/>
        </w:rPr>
        <w:t>良</w:t>
      </w:r>
      <w:r>
        <w:rPr>
          <w:rFonts w:hint="eastAsia" w:ascii="仿宋" w:hAnsi="仿宋" w:eastAsia="仿宋" w:cs="仿宋"/>
          <w:sz w:val="28"/>
          <w:szCs w:val="28"/>
          <w:lang w:eastAsia="zh-CN"/>
        </w:rPr>
        <w:t>”。</w:t>
      </w:r>
    </w:p>
    <w:p>
      <w:pPr>
        <w:spacing w:line="60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三</w:t>
      </w:r>
      <w:r>
        <w:rPr>
          <w:rFonts w:hint="eastAsia" w:ascii="黑体" w:hAnsi="黑体" w:eastAsia="黑体" w:cs="黑体"/>
          <w:sz w:val="28"/>
          <w:szCs w:val="28"/>
        </w:rPr>
        <w:t>、存在的问题</w:t>
      </w:r>
    </w:p>
    <w:p>
      <w:pPr>
        <w:spacing w:line="600" w:lineRule="exact"/>
        <w:ind w:firstLine="550"/>
        <w:rPr>
          <w:rFonts w:ascii="仿宋" w:hAnsi="仿宋" w:eastAsia="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绩效管理不到位</w:t>
      </w:r>
    </w:p>
    <w:p>
      <w:pPr>
        <w:spacing w:line="600" w:lineRule="exact"/>
        <w:ind w:firstLine="560" w:firstLineChars="200"/>
        <w:outlineLvl w:val="0"/>
        <w:rPr>
          <w:color w:val="FF0000"/>
        </w:rPr>
      </w:pPr>
      <w:r>
        <w:rPr>
          <w:rFonts w:hint="eastAsia" w:ascii="仿宋" w:hAnsi="仿宋" w:eastAsia="仿宋" w:cs="仿宋"/>
          <w:sz w:val="28"/>
          <w:szCs w:val="28"/>
        </w:rPr>
        <w:t>乌兰木伦镇人民政府对</w:t>
      </w:r>
      <w:r>
        <w:rPr>
          <w:rFonts w:hint="eastAsia" w:ascii="仿宋" w:hAnsi="仿宋" w:eastAsia="仿宋"/>
          <w:color w:val="222222"/>
          <w:sz w:val="28"/>
          <w:szCs w:val="28"/>
          <w:shd w:val="clear" w:color="auto" w:fill="FFFFFF"/>
        </w:rPr>
        <w:t>“平安伊金霍洛”公共安全视频联网应用系统建设项目中由本单位实施的项目</w:t>
      </w:r>
      <w:r>
        <w:rPr>
          <w:rFonts w:hint="eastAsia" w:ascii="仿宋" w:hAnsi="仿宋" w:eastAsia="仿宋"/>
          <w:color w:val="222222"/>
          <w:sz w:val="28"/>
          <w:szCs w:val="28"/>
          <w:shd w:val="clear" w:color="auto" w:fill="FFFFFF"/>
          <w:lang w:eastAsia="zh-CN"/>
        </w:rPr>
        <w:t>，</w:t>
      </w:r>
      <w:r>
        <w:rPr>
          <w:rFonts w:hint="eastAsia" w:ascii="仿宋" w:hAnsi="仿宋" w:eastAsia="仿宋" w:cs="仿宋"/>
          <w:sz w:val="28"/>
          <w:szCs w:val="28"/>
        </w:rPr>
        <w:t>未根据绩效目标和预算进行绩效运行监控。建设完成并投入运营后，未按照绩效管理办法及时组织绩效自评。</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过程管理不规范</w:t>
      </w:r>
    </w:p>
    <w:p>
      <w:pPr>
        <w:spacing w:line="600" w:lineRule="exact"/>
        <w:ind w:firstLine="560" w:firstLineChars="200"/>
        <w:outlineLvl w:val="0"/>
        <w:rPr>
          <w:color w:val="FF0000"/>
        </w:rPr>
      </w:pPr>
      <w:r>
        <w:rPr>
          <w:rFonts w:hint="eastAsia" w:ascii="仿宋" w:hAnsi="仿宋" w:eastAsia="仿宋" w:cs="仿宋"/>
          <w:sz w:val="28"/>
          <w:szCs w:val="28"/>
        </w:rPr>
        <w:t>“平安伊金霍洛”公共安全视频联网应用系统建设项目中由乌兰木伦镇人民政府实施</w:t>
      </w:r>
      <w:r>
        <w:rPr>
          <w:rFonts w:hint="eastAsia" w:ascii="仿宋" w:hAnsi="仿宋" w:eastAsia="仿宋" w:cs="仿宋"/>
          <w:sz w:val="28"/>
          <w:szCs w:val="28"/>
          <w:lang w:eastAsia="zh-CN"/>
        </w:rPr>
        <w:t>，</w:t>
      </w:r>
      <w:r>
        <w:rPr>
          <w:rFonts w:hint="eastAsia" w:ascii="仿宋" w:hAnsi="仿宋" w:eastAsia="仿宋" w:cs="仿宋"/>
          <w:sz w:val="28"/>
          <w:szCs w:val="28"/>
        </w:rPr>
        <w:t>项目没有制定并实施的相关工程质量监督制度、技术人员管理制度、工程建设档案管理等制度。</w:t>
      </w:r>
    </w:p>
    <w:p>
      <w:pPr>
        <w:spacing w:line="600" w:lineRule="exact"/>
        <w:ind w:firstLine="560" w:firstLineChars="200"/>
        <w:rPr>
          <w:rFonts w:hint="eastAsia" w:ascii="黑体" w:hAnsi="黑体" w:eastAsia="黑体"/>
          <w:sz w:val="28"/>
          <w:szCs w:val="28"/>
        </w:rPr>
      </w:pPr>
      <w:r>
        <w:rPr>
          <w:rFonts w:hint="eastAsia" w:ascii="黑体" w:hAnsi="黑体" w:eastAsia="黑体" w:cs="黑体"/>
          <w:sz w:val="28"/>
          <w:szCs w:val="28"/>
          <w:lang w:val="en-US" w:eastAsia="zh-CN"/>
        </w:rPr>
        <w:t>四</w:t>
      </w:r>
      <w:r>
        <w:rPr>
          <w:rFonts w:hint="eastAsia" w:ascii="黑体" w:hAnsi="黑体" w:eastAsia="黑体" w:cs="黑体"/>
          <w:sz w:val="28"/>
          <w:szCs w:val="28"/>
        </w:rPr>
        <w:t>、相关建议</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加强项目绩效管理</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项目实施单位应当在建设期内对绩效目标实现程度和预算执行进行“双监控”，发现问题及时纠正，确保绩效目标如期保质保量实现。建设完成后</w:t>
      </w:r>
      <w:r>
        <w:rPr>
          <w:rFonts w:hint="eastAsia" w:ascii="仿宋" w:hAnsi="仿宋" w:eastAsia="仿宋" w:cs="仿宋"/>
          <w:sz w:val="28"/>
          <w:szCs w:val="28"/>
          <w:lang w:eastAsia="zh-CN"/>
        </w:rPr>
        <w:t>，</w:t>
      </w:r>
      <w:r>
        <w:rPr>
          <w:rFonts w:hint="eastAsia" w:ascii="仿宋" w:hAnsi="仿宋" w:eastAsia="仿宋" w:cs="仿宋"/>
          <w:sz w:val="28"/>
          <w:szCs w:val="28"/>
        </w:rPr>
        <w:t>按照“谁支出、谁自评”原则实施绩效评价。</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建立项目管理制度，规范过程管理</w:t>
      </w:r>
    </w:p>
    <w:p>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针对项目建立现场建设管理机构，建立健全各类项目管理制度，例如工程质量监督制度、技术人员管理制度、工程建设档案管理等制度，通过制度落实执行，规范过程管理，以保障项目顺利实施。</w:t>
      </w:r>
    </w:p>
    <w:p>
      <w:pPr>
        <w:pStyle w:val="2"/>
        <w:rPr>
          <w:rFonts w:hint="eastAsia"/>
          <w:lang w:val="en-US" w:eastAsia="zh-CN"/>
        </w:rPr>
      </w:pPr>
    </w:p>
    <w:sectPr>
      <w:headerReference r:id="rId12" w:type="default"/>
      <w:footerReference r:id="rId13" w:type="default"/>
      <w:type w:val="continuous"/>
      <w:pgSz w:w="11906" w:h="16838"/>
      <w:pgMar w:top="1928" w:right="1531" w:bottom="1701" w:left="1531" w:header="737" w:footer="851"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隶书" w:hAnsi="隶书" w:eastAsia="隶书" w:cs="隶书"/>
      </w:rPr>
    </w:pPr>
    <w:r>
      <mc:AlternateContent>
        <mc:Choice Requires="wps">
          <w:drawing>
            <wp:anchor distT="0" distB="0" distL="114300" distR="114300" simplePos="0" relativeHeight="251660288" behindDoc="0" locked="0" layoutInCell="1" allowOverlap="1">
              <wp:simplePos x="0" y="0"/>
              <wp:positionH relativeFrom="margin">
                <wp:posOffset>2732405</wp:posOffset>
              </wp:positionH>
              <wp:positionV relativeFrom="paragraph">
                <wp:posOffset>207645</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t>1</w:t>
                          </w:r>
                        </w:p>
                      </w:txbxContent>
                    </wps:txbx>
                    <wps:bodyPr wrap="none" lIns="0" tIns="0" rIns="0" bIns="0" upright="0">
                      <a:spAutoFit/>
                    </wps:bodyPr>
                  </wps:wsp>
                </a:graphicData>
              </a:graphic>
            </wp:anchor>
          </w:drawing>
        </mc:Choice>
        <mc:Fallback>
          <w:pict>
            <v:shape id="文本框 18" o:spid="_x0000_s1026" o:spt="202" type="#_x0000_t202" style="position:absolute;left:0pt;margin-left:215.15pt;margin-top:16.35pt;height:144pt;width:144pt;mso-position-horizontal-relative:margin;mso-wrap-style:none;z-index:251660288;mso-width-relative:page;mso-height-relative:page;" filled="f" stroked="f" coordsize="21600,21600" o:gfxdata="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RimhHVAAAACgEAAA8AAAAAAAAAAQAgAAAAIgAAAGRycy9kb3du&#10;cmV2LnhtbFBLAQIUABQAAAAIAIdO4kDiOtIDyQEAAJoDAAAOAAAAAAAAAAEAIAAAACQBAABkcnMv&#10;ZTJvRG9jLnhtbFBLBQYAAAAABgAGAFkBAABfBQAAAAA=&#10;">
              <v:fill on="f" focussize="0,0"/>
              <v:stroke on="f"/>
              <v:imagedata o:title=""/>
              <o:lock v:ext="edit" aspectratio="f"/>
              <v:textbox inset="0mm,0mm,0mm,0mm" style="mso-fit-shape-to-text:t;">
                <w:txbxContent>
                  <w:p>
                    <w:pPr>
                      <w:pStyle w:val="6"/>
                    </w:pPr>
                    <w:r>
                      <w:rPr>
                        <w:rFonts w:hint="eastAsia"/>
                      </w:rPr>
                      <w:t>1</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17145</wp:posOffset>
              </wp:positionV>
              <wp:extent cx="5763260" cy="13335"/>
              <wp:effectExtent l="0" t="6350" r="8890" b="8890"/>
              <wp:wrapNone/>
              <wp:docPr id="12" name="直线 13"/>
              <wp:cNvGraphicFramePr/>
              <a:graphic xmlns:a="http://schemas.openxmlformats.org/drawingml/2006/main">
                <a:graphicData uri="http://schemas.microsoft.com/office/word/2010/wordprocessingShape">
                  <wps:wsp>
                    <wps:cNvCnPr/>
                    <wps:spPr>
                      <a:xfrm>
                        <a:off x="0" y="0"/>
                        <a:ext cx="6082665" cy="571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13" o:spid="_x0000_s1026" o:spt="20" style="position:absolute;left:0pt;margin-left:2.25pt;margin-top:1.35pt;height:1.05pt;width:453.8pt;z-index:251659264;mso-width-relative:page;mso-height-relative:page;" filled="f" stroked="t" coordsize="21600,21600" o:gfxdata="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fdzrtQAAAAFAQAADwAAAAAAAAABACAAAAAiAAAAZHJzL2Rvd25yZXYueG1sUEsBAhQAFAAAAAgA&#10;h07iQNvmFLTwAQAA7wMAAA4AAAAAAAAAAQAgAAAAIwEAAGRycy9lMm9Eb2MueG1sUEsFBgAAAAAG&#10;AAYAWQEAAIUFAAAAAA==&#10;">
              <v:fill on="f" focussize="0,0"/>
              <v:stroke weight="1pt" color="#000000" joinstyle="round"/>
              <v:imagedata o:title=""/>
              <o:lock v:ext="edit" aspectratio="f"/>
            </v:line>
          </w:pict>
        </mc:Fallback>
      </mc:AlternateContent>
    </w:r>
    <w:r>
      <w:rPr>
        <w:rFonts w:hint="eastAsia" w:ascii="隶书" w:hAnsi="隶书" w:eastAsia="隶书" w:cs="隶书"/>
      </w:rPr>
      <w:t>内蒙古中路华辰会计师事务所（特普）鄂尔多斯分所  电话：0477-2260937   地址：伊金霍洛旗阿镇水岸金钻大厦A座2201室</w: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仿宋" w:hAnsi="仿宋" w:eastAsia="仿宋" w:cs="仿宋"/>
        <w:bCs/>
        <w:i/>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p>
    <w:pPr>
      <w:pStyle w:val="7"/>
      <w:pBdr>
        <w:bottom w:val="none" w:color="auto" w:sz="0" w:space="1"/>
      </w:pBdr>
      <w:ind w:firstLine="360"/>
    </w:pPr>
  </w:p>
  <w:p>
    <w:pPr>
      <w:pStyle w:val="7"/>
      <w:pBdr>
        <w:bottom w:val="none" w:color="auto" w:sz="0" w:space="1"/>
      </w:pBdr>
      <w:ind w:firstLine="360"/>
    </w:pPr>
  </w:p>
  <w:p>
    <w:pPr>
      <w:pStyle w:val="7"/>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ind w:left="5400" w:leftChars="400" w:hanging="4200" w:hangingChars="1400"/>
      <w:outlineLvl w:val="0"/>
      <w:rPr>
        <w:rFonts w:hint="eastAsia" w:ascii="微软雅黑" w:hAnsi="微软雅黑" w:eastAsia="微软雅黑"/>
        <w:color w:val="2F2F2F"/>
        <w:kern w:val="36"/>
        <w:sz w:val="18"/>
        <w:szCs w:val="18"/>
      </w:rPr>
    </w:pPr>
    <w:r>
      <w:rPr>
        <w:rFonts w:hint="eastAsia"/>
      </w:rPr>
      <w:t xml:space="preserve">               </w:t>
    </w:r>
  </w:p>
  <w:p>
    <w:pPr>
      <w:pStyle w:val="7"/>
      <w:pBdr>
        <w:bottom w:val="none" w:color="auto" w:sz="0" w:space="1"/>
      </w:pBdr>
      <w:jc w:val="both"/>
      <w:rPr>
        <w:rFonts w:hint="eastAsia" w:ascii="仿宋" w:hAnsi="仿宋" w:eastAsia="仿宋" w:cs="仿宋"/>
        <w:bCs/>
        <w: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jc w:val="right"/>
      <w:outlineLvl w:val="0"/>
      <w:rPr>
        <w:rFonts w:hint="eastAsia" w:ascii="隶书" w:hAnsi="微软雅黑" w:eastAsia="隶书"/>
        <w:color w:val="2F2F2F"/>
        <w:kern w:val="36"/>
        <w:sz w:val="21"/>
        <w:szCs w:val="21"/>
        <w:u w:val="single"/>
      </w:rPr>
    </w:pPr>
    <w:r>
      <w:rPr>
        <w:rFonts w:hint="eastAsia" w:ascii="隶书" w:hAnsi="仿宋" w:eastAsia="隶书"/>
        <w:sz w:val="21"/>
        <w:szCs w:val="21"/>
        <w:u w:val="single"/>
      </w:rPr>
      <w:t>“平安伊金霍洛”公共安全视频联网应用系统项目</w:t>
    </w:r>
    <w:r>
      <w:rPr>
        <w:rFonts w:hint="eastAsia" w:ascii="隶书" w:hAnsi="仿宋" w:eastAsia="隶书" w:cs="宋体"/>
        <w:bCs/>
        <w:color w:val="000000"/>
        <w:sz w:val="21"/>
        <w:szCs w:val="21"/>
        <w:u w:val="single"/>
        <w:lang w:bidi="ar"/>
      </w:rPr>
      <w:t>中由乌兰木伦镇人民政府实施的项目</w:t>
    </w:r>
    <w:r>
      <w:rPr>
        <w:rFonts w:hint="eastAsia" w:ascii="隶书" w:eastAsia="隶书"/>
        <w:sz w:val="21"/>
        <w:szCs w:val="21"/>
        <w:u w:val="single"/>
      </w:rPr>
      <w:t xml:space="preserve">绩效评价报告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50"/>
  <w:drawingGridVerticalSpacing w:val="20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ZTdjZDgyMWJmMjRlNTU5OGMxYjdmNjdmZmRlMWMifQ=="/>
  </w:docVars>
  <w:rsids>
    <w:rsidRoot w:val="008A07F8"/>
    <w:rsid w:val="0000420D"/>
    <w:rsid w:val="000061BD"/>
    <w:rsid w:val="00025535"/>
    <w:rsid w:val="000278C5"/>
    <w:rsid w:val="000333C9"/>
    <w:rsid w:val="00035548"/>
    <w:rsid w:val="00051C35"/>
    <w:rsid w:val="000549E6"/>
    <w:rsid w:val="00056E73"/>
    <w:rsid w:val="000575D6"/>
    <w:rsid w:val="00067A02"/>
    <w:rsid w:val="000758AD"/>
    <w:rsid w:val="000774E8"/>
    <w:rsid w:val="00077ECA"/>
    <w:rsid w:val="00090F3C"/>
    <w:rsid w:val="00091FAA"/>
    <w:rsid w:val="00093BE8"/>
    <w:rsid w:val="000A2B4A"/>
    <w:rsid w:val="000B4D66"/>
    <w:rsid w:val="000C088A"/>
    <w:rsid w:val="000C49C0"/>
    <w:rsid w:val="000E0DDE"/>
    <w:rsid w:val="00101B5B"/>
    <w:rsid w:val="001049BA"/>
    <w:rsid w:val="00111C27"/>
    <w:rsid w:val="001126CB"/>
    <w:rsid w:val="00117E06"/>
    <w:rsid w:val="001471AF"/>
    <w:rsid w:val="001472F5"/>
    <w:rsid w:val="00153159"/>
    <w:rsid w:val="00155BE8"/>
    <w:rsid w:val="001647DE"/>
    <w:rsid w:val="00167D7D"/>
    <w:rsid w:val="00172D32"/>
    <w:rsid w:val="00172DDB"/>
    <w:rsid w:val="00184147"/>
    <w:rsid w:val="00184DDC"/>
    <w:rsid w:val="00186772"/>
    <w:rsid w:val="00192B4D"/>
    <w:rsid w:val="00197331"/>
    <w:rsid w:val="001C1653"/>
    <w:rsid w:val="001C2FA1"/>
    <w:rsid w:val="001C4F72"/>
    <w:rsid w:val="001D7F1A"/>
    <w:rsid w:val="001E1F6A"/>
    <w:rsid w:val="001E1FEC"/>
    <w:rsid w:val="001E566D"/>
    <w:rsid w:val="001E7785"/>
    <w:rsid w:val="0020027B"/>
    <w:rsid w:val="0020264B"/>
    <w:rsid w:val="00202A38"/>
    <w:rsid w:val="0021247A"/>
    <w:rsid w:val="00227207"/>
    <w:rsid w:val="00232055"/>
    <w:rsid w:val="00235DA4"/>
    <w:rsid w:val="00236FA2"/>
    <w:rsid w:val="0023714B"/>
    <w:rsid w:val="002402BA"/>
    <w:rsid w:val="00251E5D"/>
    <w:rsid w:val="00266BF6"/>
    <w:rsid w:val="0027104F"/>
    <w:rsid w:val="00282930"/>
    <w:rsid w:val="00284501"/>
    <w:rsid w:val="00296578"/>
    <w:rsid w:val="002A07AF"/>
    <w:rsid w:val="002A478F"/>
    <w:rsid w:val="002B67B5"/>
    <w:rsid w:val="002E11F7"/>
    <w:rsid w:val="002E58E3"/>
    <w:rsid w:val="002E7D64"/>
    <w:rsid w:val="002F0955"/>
    <w:rsid w:val="002F44E2"/>
    <w:rsid w:val="00302656"/>
    <w:rsid w:val="00310248"/>
    <w:rsid w:val="0031285D"/>
    <w:rsid w:val="00323589"/>
    <w:rsid w:val="00325803"/>
    <w:rsid w:val="003323F2"/>
    <w:rsid w:val="0033386A"/>
    <w:rsid w:val="00335498"/>
    <w:rsid w:val="00336421"/>
    <w:rsid w:val="003417E6"/>
    <w:rsid w:val="00351675"/>
    <w:rsid w:val="00361322"/>
    <w:rsid w:val="0036447B"/>
    <w:rsid w:val="0037001B"/>
    <w:rsid w:val="00382B8C"/>
    <w:rsid w:val="00386546"/>
    <w:rsid w:val="003A0E49"/>
    <w:rsid w:val="003D1F04"/>
    <w:rsid w:val="003D3F80"/>
    <w:rsid w:val="003D6D93"/>
    <w:rsid w:val="003E2C74"/>
    <w:rsid w:val="003E76BE"/>
    <w:rsid w:val="004035E3"/>
    <w:rsid w:val="00430E3E"/>
    <w:rsid w:val="00435A57"/>
    <w:rsid w:val="00440279"/>
    <w:rsid w:val="00446322"/>
    <w:rsid w:val="00461FD9"/>
    <w:rsid w:val="00473F2E"/>
    <w:rsid w:val="00482425"/>
    <w:rsid w:val="004832E5"/>
    <w:rsid w:val="00490F46"/>
    <w:rsid w:val="004951C4"/>
    <w:rsid w:val="00496788"/>
    <w:rsid w:val="004A18AA"/>
    <w:rsid w:val="004A67C4"/>
    <w:rsid w:val="004B4BFA"/>
    <w:rsid w:val="004B5928"/>
    <w:rsid w:val="004C0BFE"/>
    <w:rsid w:val="004C195B"/>
    <w:rsid w:val="004C24DE"/>
    <w:rsid w:val="004D3EAF"/>
    <w:rsid w:val="004E0C89"/>
    <w:rsid w:val="004F1471"/>
    <w:rsid w:val="005271D7"/>
    <w:rsid w:val="00543233"/>
    <w:rsid w:val="00543EEC"/>
    <w:rsid w:val="00545325"/>
    <w:rsid w:val="00545ADC"/>
    <w:rsid w:val="0055151F"/>
    <w:rsid w:val="00551876"/>
    <w:rsid w:val="00561180"/>
    <w:rsid w:val="00563676"/>
    <w:rsid w:val="00564524"/>
    <w:rsid w:val="00567BDC"/>
    <w:rsid w:val="005741D5"/>
    <w:rsid w:val="00575D8F"/>
    <w:rsid w:val="00576158"/>
    <w:rsid w:val="0059043F"/>
    <w:rsid w:val="005909F2"/>
    <w:rsid w:val="00595C7A"/>
    <w:rsid w:val="005A1417"/>
    <w:rsid w:val="005A3655"/>
    <w:rsid w:val="005C51C9"/>
    <w:rsid w:val="005C7FCF"/>
    <w:rsid w:val="005D2ACF"/>
    <w:rsid w:val="005F2B52"/>
    <w:rsid w:val="005F4F17"/>
    <w:rsid w:val="005F6B0A"/>
    <w:rsid w:val="00605D06"/>
    <w:rsid w:val="006117F4"/>
    <w:rsid w:val="00612A8B"/>
    <w:rsid w:val="006145F0"/>
    <w:rsid w:val="0063582E"/>
    <w:rsid w:val="006430DB"/>
    <w:rsid w:val="00643F66"/>
    <w:rsid w:val="006507E0"/>
    <w:rsid w:val="006574E1"/>
    <w:rsid w:val="00657B24"/>
    <w:rsid w:val="0066448A"/>
    <w:rsid w:val="00664CBB"/>
    <w:rsid w:val="00665C11"/>
    <w:rsid w:val="00670189"/>
    <w:rsid w:val="0067351B"/>
    <w:rsid w:val="00683DAA"/>
    <w:rsid w:val="00684F72"/>
    <w:rsid w:val="00690078"/>
    <w:rsid w:val="0069202F"/>
    <w:rsid w:val="00693C86"/>
    <w:rsid w:val="00693DB3"/>
    <w:rsid w:val="0069464A"/>
    <w:rsid w:val="006A1CAE"/>
    <w:rsid w:val="006A209E"/>
    <w:rsid w:val="006C08ED"/>
    <w:rsid w:val="006C44C8"/>
    <w:rsid w:val="006D3297"/>
    <w:rsid w:val="006D69A0"/>
    <w:rsid w:val="006E09AC"/>
    <w:rsid w:val="006E58CA"/>
    <w:rsid w:val="006F460E"/>
    <w:rsid w:val="00700DD1"/>
    <w:rsid w:val="007107DF"/>
    <w:rsid w:val="00717244"/>
    <w:rsid w:val="0072585F"/>
    <w:rsid w:val="00731EE3"/>
    <w:rsid w:val="00734AF4"/>
    <w:rsid w:val="007365B6"/>
    <w:rsid w:val="00743D46"/>
    <w:rsid w:val="007469D2"/>
    <w:rsid w:val="00750EA8"/>
    <w:rsid w:val="00756B47"/>
    <w:rsid w:val="007671C8"/>
    <w:rsid w:val="00771F6A"/>
    <w:rsid w:val="00775237"/>
    <w:rsid w:val="00776669"/>
    <w:rsid w:val="00776DF3"/>
    <w:rsid w:val="00783D29"/>
    <w:rsid w:val="007B46C5"/>
    <w:rsid w:val="007C02A0"/>
    <w:rsid w:val="007D5B2C"/>
    <w:rsid w:val="007E2255"/>
    <w:rsid w:val="007E538F"/>
    <w:rsid w:val="0080361B"/>
    <w:rsid w:val="00804196"/>
    <w:rsid w:val="00825B0A"/>
    <w:rsid w:val="00843372"/>
    <w:rsid w:val="008617DA"/>
    <w:rsid w:val="00863582"/>
    <w:rsid w:val="008657DC"/>
    <w:rsid w:val="00873AB3"/>
    <w:rsid w:val="00891EDE"/>
    <w:rsid w:val="00892531"/>
    <w:rsid w:val="00894311"/>
    <w:rsid w:val="008A07F8"/>
    <w:rsid w:val="008A1EFA"/>
    <w:rsid w:val="008B3FF6"/>
    <w:rsid w:val="008B41AF"/>
    <w:rsid w:val="008D58A7"/>
    <w:rsid w:val="008E3A7F"/>
    <w:rsid w:val="008F2395"/>
    <w:rsid w:val="008F458F"/>
    <w:rsid w:val="008F6C2A"/>
    <w:rsid w:val="00907DA2"/>
    <w:rsid w:val="0091324F"/>
    <w:rsid w:val="009145C9"/>
    <w:rsid w:val="00914CBA"/>
    <w:rsid w:val="00917232"/>
    <w:rsid w:val="00920605"/>
    <w:rsid w:val="0092468B"/>
    <w:rsid w:val="00930EF1"/>
    <w:rsid w:val="009319A8"/>
    <w:rsid w:val="00937C55"/>
    <w:rsid w:val="00944825"/>
    <w:rsid w:val="00952977"/>
    <w:rsid w:val="00953084"/>
    <w:rsid w:val="00971AF6"/>
    <w:rsid w:val="0098195B"/>
    <w:rsid w:val="009874AA"/>
    <w:rsid w:val="009A26BB"/>
    <w:rsid w:val="009B3D11"/>
    <w:rsid w:val="009B5911"/>
    <w:rsid w:val="009B5BC2"/>
    <w:rsid w:val="009C5CFC"/>
    <w:rsid w:val="009D6DEA"/>
    <w:rsid w:val="00A276A0"/>
    <w:rsid w:val="00A300BD"/>
    <w:rsid w:val="00A33D84"/>
    <w:rsid w:val="00A41E0B"/>
    <w:rsid w:val="00A42D68"/>
    <w:rsid w:val="00A6212F"/>
    <w:rsid w:val="00A6270B"/>
    <w:rsid w:val="00A7248E"/>
    <w:rsid w:val="00A729CC"/>
    <w:rsid w:val="00A75BA3"/>
    <w:rsid w:val="00A779D5"/>
    <w:rsid w:val="00A86E16"/>
    <w:rsid w:val="00A936E4"/>
    <w:rsid w:val="00AA0770"/>
    <w:rsid w:val="00AA29B2"/>
    <w:rsid w:val="00AA388A"/>
    <w:rsid w:val="00AA3F1A"/>
    <w:rsid w:val="00AA4ECE"/>
    <w:rsid w:val="00AB16B4"/>
    <w:rsid w:val="00AD0BA0"/>
    <w:rsid w:val="00AE28C9"/>
    <w:rsid w:val="00B07B2D"/>
    <w:rsid w:val="00B179C0"/>
    <w:rsid w:val="00B21B8A"/>
    <w:rsid w:val="00B33231"/>
    <w:rsid w:val="00B35950"/>
    <w:rsid w:val="00B35F5B"/>
    <w:rsid w:val="00B36E94"/>
    <w:rsid w:val="00B40219"/>
    <w:rsid w:val="00B44FB5"/>
    <w:rsid w:val="00B458F1"/>
    <w:rsid w:val="00B550AE"/>
    <w:rsid w:val="00B63AA5"/>
    <w:rsid w:val="00B71044"/>
    <w:rsid w:val="00B719EB"/>
    <w:rsid w:val="00B74FB4"/>
    <w:rsid w:val="00B75794"/>
    <w:rsid w:val="00B8673A"/>
    <w:rsid w:val="00B8690F"/>
    <w:rsid w:val="00B876DF"/>
    <w:rsid w:val="00BA2208"/>
    <w:rsid w:val="00BA7B99"/>
    <w:rsid w:val="00BB65D1"/>
    <w:rsid w:val="00BD69D6"/>
    <w:rsid w:val="00BD7829"/>
    <w:rsid w:val="00BE28EB"/>
    <w:rsid w:val="00BF349E"/>
    <w:rsid w:val="00BF4F44"/>
    <w:rsid w:val="00C018B8"/>
    <w:rsid w:val="00C03892"/>
    <w:rsid w:val="00C15D7A"/>
    <w:rsid w:val="00C2036D"/>
    <w:rsid w:val="00C34577"/>
    <w:rsid w:val="00C359A7"/>
    <w:rsid w:val="00C372D4"/>
    <w:rsid w:val="00C37737"/>
    <w:rsid w:val="00C47BBC"/>
    <w:rsid w:val="00C50564"/>
    <w:rsid w:val="00C66FD2"/>
    <w:rsid w:val="00C71721"/>
    <w:rsid w:val="00C848E3"/>
    <w:rsid w:val="00C8649A"/>
    <w:rsid w:val="00CA1F10"/>
    <w:rsid w:val="00CA2E67"/>
    <w:rsid w:val="00CA6CC9"/>
    <w:rsid w:val="00CB3E0C"/>
    <w:rsid w:val="00CB6109"/>
    <w:rsid w:val="00CC2943"/>
    <w:rsid w:val="00CC310D"/>
    <w:rsid w:val="00CC740B"/>
    <w:rsid w:val="00CD6059"/>
    <w:rsid w:val="00CD6B08"/>
    <w:rsid w:val="00CF49AF"/>
    <w:rsid w:val="00D02495"/>
    <w:rsid w:val="00D17BBF"/>
    <w:rsid w:val="00D51F5D"/>
    <w:rsid w:val="00D537C2"/>
    <w:rsid w:val="00D54FF5"/>
    <w:rsid w:val="00D55CA5"/>
    <w:rsid w:val="00D6378E"/>
    <w:rsid w:val="00D84C57"/>
    <w:rsid w:val="00D91DB5"/>
    <w:rsid w:val="00D949E9"/>
    <w:rsid w:val="00DA42FD"/>
    <w:rsid w:val="00DB02E9"/>
    <w:rsid w:val="00DC53A9"/>
    <w:rsid w:val="00DC6D5F"/>
    <w:rsid w:val="00DD2B62"/>
    <w:rsid w:val="00DD652D"/>
    <w:rsid w:val="00DD6B96"/>
    <w:rsid w:val="00DE240D"/>
    <w:rsid w:val="00DE320B"/>
    <w:rsid w:val="00DE3C2F"/>
    <w:rsid w:val="00DE3E4A"/>
    <w:rsid w:val="00DF0847"/>
    <w:rsid w:val="00DF26E5"/>
    <w:rsid w:val="00DF2A66"/>
    <w:rsid w:val="00E04AFC"/>
    <w:rsid w:val="00E069BE"/>
    <w:rsid w:val="00E06B10"/>
    <w:rsid w:val="00E2077C"/>
    <w:rsid w:val="00E207CF"/>
    <w:rsid w:val="00E27F1C"/>
    <w:rsid w:val="00E33949"/>
    <w:rsid w:val="00E37CAB"/>
    <w:rsid w:val="00E40CCA"/>
    <w:rsid w:val="00E44404"/>
    <w:rsid w:val="00E45CCB"/>
    <w:rsid w:val="00E50A33"/>
    <w:rsid w:val="00E97901"/>
    <w:rsid w:val="00EA5B4F"/>
    <w:rsid w:val="00EB0A20"/>
    <w:rsid w:val="00EB382D"/>
    <w:rsid w:val="00EB5B08"/>
    <w:rsid w:val="00EC0629"/>
    <w:rsid w:val="00EF2E71"/>
    <w:rsid w:val="00F04A98"/>
    <w:rsid w:val="00F065B8"/>
    <w:rsid w:val="00F15337"/>
    <w:rsid w:val="00F15E21"/>
    <w:rsid w:val="00F15E2A"/>
    <w:rsid w:val="00F22554"/>
    <w:rsid w:val="00F32A9B"/>
    <w:rsid w:val="00F336FE"/>
    <w:rsid w:val="00F35D09"/>
    <w:rsid w:val="00F409C1"/>
    <w:rsid w:val="00F4130B"/>
    <w:rsid w:val="00F428E0"/>
    <w:rsid w:val="00F52909"/>
    <w:rsid w:val="00F60174"/>
    <w:rsid w:val="00F66833"/>
    <w:rsid w:val="00F771A8"/>
    <w:rsid w:val="00F803AD"/>
    <w:rsid w:val="00F80791"/>
    <w:rsid w:val="00F84295"/>
    <w:rsid w:val="00F84EAE"/>
    <w:rsid w:val="00F958B9"/>
    <w:rsid w:val="00F97C2F"/>
    <w:rsid w:val="00FA73C9"/>
    <w:rsid w:val="00FA73FD"/>
    <w:rsid w:val="00FD4127"/>
    <w:rsid w:val="00FF0B46"/>
    <w:rsid w:val="00FF72CB"/>
    <w:rsid w:val="01391A56"/>
    <w:rsid w:val="0147021A"/>
    <w:rsid w:val="016E23E6"/>
    <w:rsid w:val="03DE7D2F"/>
    <w:rsid w:val="04335702"/>
    <w:rsid w:val="056E13FF"/>
    <w:rsid w:val="0578552C"/>
    <w:rsid w:val="057E3ACF"/>
    <w:rsid w:val="05AB7716"/>
    <w:rsid w:val="06385A43"/>
    <w:rsid w:val="06BA486D"/>
    <w:rsid w:val="08A75E84"/>
    <w:rsid w:val="08D475CE"/>
    <w:rsid w:val="099948FD"/>
    <w:rsid w:val="0C5340C9"/>
    <w:rsid w:val="0C8F394A"/>
    <w:rsid w:val="0D3020E8"/>
    <w:rsid w:val="0D714BAB"/>
    <w:rsid w:val="0DBE7CAA"/>
    <w:rsid w:val="0E336117"/>
    <w:rsid w:val="0FC13941"/>
    <w:rsid w:val="0FD02E8A"/>
    <w:rsid w:val="110507CC"/>
    <w:rsid w:val="11732409"/>
    <w:rsid w:val="11C52008"/>
    <w:rsid w:val="11FA7E29"/>
    <w:rsid w:val="144016E4"/>
    <w:rsid w:val="145D16D4"/>
    <w:rsid w:val="14F50E56"/>
    <w:rsid w:val="16614405"/>
    <w:rsid w:val="17CF7E62"/>
    <w:rsid w:val="188B4249"/>
    <w:rsid w:val="18E51BB7"/>
    <w:rsid w:val="18FC4C0E"/>
    <w:rsid w:val="1A4C1518"/>
    <w:rsid w:val="1BDC68CC"/>
    <w:rsid w:val="1C053C4A"/>
    <w:rsid w:val="1C681DEE"/>
    <w:rsid w:val="1E743C08"/>
    <w:rsid w:val="1E8140E5"/>
    <w:rsid w:val="1EF9311B"/>
    <w:rsid w:val="1F02682F"/>
    <w:rsid w:val="1F6D7CC6"/>
    <w:rsid w:val="1F971B1C"/>
    <w:rsid w:val="1FBB7D6B"/>
    <w:rsid w:val="2051781B"/>
    <w:rsid w:val="21BA6BAF"/>
    <w:rsid w:val="226C586B"/>
    <w:rsid w:val="22824BB1"/>
    <w:rsid w:val="24E8717A"/>
    <w:rsid w:val="254871E9"/>
    <w:rsid w:val="267C471B"/>
    <w:rsid w:val="271E402F"/>
    <w:rsid w:val="283C304E"/>
    <w:rsid w:val="2890190E"/>
    <w:rsid w:val="28F22328"/>
    <w:rsid w:val="291103AB"/>
    <w:rsid w:val="293F5300"/>
    <w:rsid w:val="2974050E"/>
    <w:rsid w:val="29CE019B"/>
    <w:rsid w:val="2ADD69F0"/>
    <w:rsid w:val="2B9C161D"/>
    <w:rsid w:val="2BAF7D93"/>
    <w:rsid w:val="2BBB2E69"/>
    <w:rsid w:val="2C9D5134"/>
    <w:rsid w:val="2E410B2D"/>
    <w:rsid w:val="2E4C02E0"/>
    <w:rsid w:val="2EA72C4B"/>
    <w:rsid w:val="2EBA2BFC"/>
    <w:rsid w:val="2EFE5FB2"/>
    <w:rsid w:val="2F36417A"/>
    <w:rsid w:val="33024516"/>
    <w:rsid w:val="333718D5"/>
    <w:rsid w:val="338900A3"/>
    <w:rsid w:val="354237EC"/>
    <w:rsid w:val="36B479D3"/>
    <w:rsid w:val="38404CEE"/>
    <w:rsid w:val="385C4BC4"/>
    <w:rsid w:val="3A3A12CC"/>
    <w:rsid w:val="3A8B3331"/>
    <w:rsid w:val="3C320116"/>
    <w:rsid w:val="3E2E086B"/>
    <w:rsid w:val="3F9B3916"/>
    <w:rsid w:val="3FA21D64"/>
    <w:rsid w:val="404364B8"/>
    <w:rsid w:val="475A6A75"/>
    <w:rsid w:val="4771048C"/>
    <w:rsid w:val="47D1205D"/>
    <w:rsid w:val="48603CB2"/>
    <w:rsid w:val="49727A63"/>
    <w:rsid w:val="4A7264E9"/>
    <w:rsid w:val="4BF12C26"/>
    <w:rsid w:val="4D636596"/>
    <w:rsid w:val="4D9825DB"/>
    <w:rsid w:val="4EF86B59"/>
    <w:rsid w:val="4F861C75"/>
    <w:rsid w:val="4F8D3F27"/>
    <w:rsid w:val="5083233A"/>
    <w:rsid w:val="508A2D68"/>
    <w:rsid w:val="525B26D6"/>
    <w:rsid w:val="532D0095"/>
    <w:rsid w:val="543A4E71"/>
    <w:rsid w:val="54694E51"/>
    <w:rsid w:val="56D1320C"/>
    <w:rsid w:val="571A684E"/>
    <w:rsid w:val="59772AC2"/>
    <w:rsid w:val="59AA2EA1"/>
    <w:rsid w:val="5A3A49C0"/>
    <w:rsid w:val="5E0C3D74"/>
    <w:rsid w:val="5E4071C9"/>
    <w:rsid w:val="5FA42B27"/>
    <w:rsid w:val="600E7FED"/>
    <w:rsid w:val="6019339A"/>
    <w:rsid w:val="6042624C"/>
    <w:rsid w:val="625E1399"/>
    <w:rsid w:val="62606DC8"/>
    <w:rsid w:val="6408782B"/>
    <w:rsid w:val="64E92644"/>
    <w:rsid w:val="67255A64"/>
    <w:rsid w:val="687A6354"/>
    <w:rsid w:val="69406369"/>
    <w:rsid w:val="6A385882"/>
    <w:rsid w:val="6AE7522D"/>
    <w:rsid w:val="6B7A3E73"/>
    <w:rsid w:val="6D601614"/>
    <w:rsid w:val="6ECF7B25"/>
    <w:rsid w:val="70E27BE8"/>
    <w:rsid w:val="72DC2873"/>
    <w:rsid w:val="733A2DE4"/>
    <w:rsid w:val="73516DD3"/>
    <w:rsid w:val="75260C6E"/>
    <w:rsid w:val="75D9424E"/>
    <w:rsid w:val="76D575A8"/>
    <w:rsid w:val="76D61714"/>
    <w:rsid w:val="777965C3"/>
    <w:rsid w:val="77AD54A7"/>
    <w:rsid w:val="793D0F8C"/>
    <w:rsid w:val="7A270914"/>
    <w:rsid w:val="7AE87144"/>
    <w:rsid w:val="7D28691A"/>
    <w:rsid w:val="7DBA5537"/>
    <w:rsid w:val="7DFD2757"/>
    <w:rsid w:val="7ECE4436"/>
    <w:rsid w:val="7EE62C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link w:val="17"/>
    <w:unhideWhenUsed/>
    <w:qFormat/>
    <w:uiPriority w:val="99"/>
    <w:pPr>
      <w:widowControl/>
      <w:spacing w:before="100" w:beforeAutospacing="1" w:after="120" w:line="273" w:lineRule="auto"/>
      <w:jc w:val="left"/>
    </w:pPr>
    <w:rPr>
      <w:rFonts w:ascii="微软雅黑" w:hAnsi="微软雅黑" w:eastAsia="微软雅黑"/>
      <w:kern w:val="0"/>
      <w:sz w:val="22"/>
      <w:szCs w:val="22"/>
    </w:rPr>
  </w:style>
  <w:style w:type="paragraph" w:styleId="4">
    <w:name w:val="annotation text"/>
    <w:basedOn w:val="1"/>
    <w:link w:val="18"/>
    <w:qFormat/>
    <w:uiPriority w:val="0"/>
    <w:pPr>
      <w:jc w:val="left"/>
    </w:pPr>
  </w:style>
  <w:style w:type="paragraph" w:styleId="5">
    <w:name w:val="Balloon Text"/>
    <w:basedOn w:val="1"/>
    <w:link w:val="19"/>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10">
    <w:name w:val="annotation subject"/>
    <w:basedOn w:val="4"/>
    <w:next w:val="4"/>
    <w:link w:val="20"/>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styleId="16">
    <w:name w:val="annotation reference"/>
    <w:basedOn w:val="13"/>
    <w:qFormat/>
    <w:uiPriority w:val="0"/>
    <w:rPr>
      <w:sz w:val="21"/>
      <w:szCs w:val="21"/>
    </w:rPr>
  </w:style>
  <w:style w:type="character" w:customStyle="1" w:styleId="17">
    <w:name w:val="正文文本 Char"/>
    <w:link w:val="2"/>
    <w:qFormat/>
    <w:uiPriority w:val="99"/>
    <w:rPr>
      <w:rFonts w:ascii="微软雅黑" w:hAnsi="微软雅黑" w:eastAsia="微软雅黑"/>
      <w:sz w:val="22"/>
      <w:szCs w:val="22"/>
    </w:rPr>
  </w:style>
  <w:style w:type="character" w:customStyle="1" w:styleId="18">
    <w:name w:val="批注文字 Char"/>
    <w:basedOn w:val="13"/>
    <w:link w:val="4"/>
    <w:qFormat/>
    <w:uiPriority w:val="0"/>
    <w:rPr>
      <w:rFonts w:eastAsia="仿宋_GB2312"/>
      <w:kern w:val="2"/>
      <w:sz w:val="30"/>
      <w:szCs w:val="24"/>
    </w:rPr>
  </w:style>
  <w:style w:type="character" w:customStyle="1" w:styleId="19">
    <w:name w:val="批注框文本 Char"/>
    <w:basedOn w:val="13"/>
    <w:link w:val="5"/>
    <w:qFormat/>
    <w:uiPriority w:val="0"/>
    <w:rPr>
      <w:rFonts w:eastAsia="仿宋_GB2312"/>
      <w:kern w:val="2"/>
      <w:sz w:val="18"/>
      <w:szCs w:val="18"/>
    </w:rPr>
  </w:style>
  <w:style w:type="character" w:customStyle="1" w:styleId="20">
    <w:name w:val="批注主题 Char"/>
    <w:basedOn w:val="18"/>
    <w:link w:val="10"/>
    <w:qFormat/>
    <w:uiPriority w:val="0"/>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2712</Words>
  <Characters>15463</Characters>
  <Lines>128</Lines>
  <Paragraphs>36</Paragraphs>
  <TotalTime>5</TotalTime>
  <ScaleCrop>false</ScaleCrop>
  <LinksUpToDate>false</LinksUpToDate>
  <CharactersWithSpaces>18139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2023-09-15T02:05:00Z</dcterms:created>
  <dc:creator>76829</dc:creator>
  <cp:lastModifiedBy>杨勇</cp:lastModifiedBy>
  <cp:lastPrinted>2023-04-04T00:16:00Z</cp:lastPrinted>
  <dcterms:modified xsi:type="dcterms:W3CDTF">2023-10-16T06:54:33Z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CA06EA0287CE4C5FB66309DC1899857B_13</vt:lpwstr>
  </property>
</Properties>
</file>