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00F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>伊金霍洛旗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u w:val="none"/>
        </w:rPr>
        <w:t>审计局行政处罚自由裁量项目目录</w:t>
      </w:r>
    </w:p>
    <w:tbl>
      <w:tblPr>
        <w:tblStyle w:val="3"/>
        <w:tblW w:w="104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224"/>
        <w:gridCol w:w="3224"/>
        <w:gridCol w:w="3096"/>
      </w:tblGrid>
      <w:tr w14:paraId="7F2F82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8A5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序号</w:t>
            </w:r>
          </w:p>
        </w:tc>
        <w:tc>
          <w:tcPr>
            <w:tcW w:w="3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845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违法违规行为</w:t>
            </w:r>
          </w:p>
        </w:tc>
        <w:tc>
          <w:tcPr>
            <w:tcW w:w="3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C0A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法律依据</w:t>
            </w:r>
          </w:p>
        </w:tc>
        <w:tc>
          <w:tcPr>
            <w:tcW w:w="3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DDF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法定处罚标准</w:t>
            </w:r>
          </w:p>
        </w:tc>
      </w:tr>
      <w:tr w14:paraId="61EEEE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A2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32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6563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被审计单位违反审计法和审计法实施条例的规定，拒绝、拖延提供与审计事项有关的资料，或者提供的资料不真实、不完整，或者拒绝、阻碍检查的，审计机关责令改正，拒不改正的。</w:t>
            </w:r>
          </w:p>
        </w:tc>
        <w:tc>
          <w:tcPr>
            <w:tcW w:w="32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F007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《中华人民共和国审计法实施条例》第四十七条</w:t>
            </w:r>
          </w:p>
        </w:tc>
        <w:tc>
          <w:tcPr>
            <w:tcW w:w="309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031B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对被审计单位可以处5万元以下的罚款，对直接负责的主管人员和其他直接责任人员，可以处2万元以下的罚款。</w:t>
            </w:r>
          </w:p>
        </w:tc>
      </w:tr>
      <w:tr w14:paraId="78C4CD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0D2F5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FD708B4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C208B17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D2BD60C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</w:tr>
      <w:tr w14:paraId="654775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FB1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32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53D3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对被审计单位违反国家规定的财务收支行为，有违法所得的。</w:t>
            </w:r>
          </w:p>
        </w:tc>
        <w:tc>
          <w:tcPr>
            <w:tcW w:w="32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7D1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《中华人民共和国审计法实施条例》第四十九条</w:t>
            </w:r>
          </w:p>
        </w:tc>
        <w:tc>
          <w:tcPr>
            <w:tcW w:w="309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E6D1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处违法所得1倍以上5倍以下的罚款；对直接负责的主管人员和其他直接责任人员，可以处2万元以下的罚款。</w:t>
            </w:r>
          </w:p>
        </w:tc>
      </w:tr>
      <w:tr w14:paraId="304C62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B82181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7CACB69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E742018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7AD5CBE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</w:tr>
      <w:tr w14:paraId="12FC50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B2E22F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3E11FDA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0FA0CC1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060FA5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</w:tr>
      <w:tr w14:paraId="60A19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C8EA7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10713E2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F6E0642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75BC9BD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</w:tr>
      <w:tr w14:paraId="6DD36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DEB183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06AD89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30B5FBA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B726091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</w:tr>
      <w:tr w14:paraId="5BD327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exact"/>
          <w:jc w:val="center"/>
        </w:trPr>
        <w:tc>
          <w:tcPr>
            <w:tcW w:w="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97B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5F81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对被审计单位违反国家规定的财务收支行为，没有违法所得的。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6153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《中华人民共和国审计法实施条例》第四十九条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6111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处5万元以下的罚款；对直接负责的主管人员和其他直接责任人员，可以处2万元以下的罚款。</w:t>
            </w:r>
          </w:p>
        </w:tc>
      </w:tr>
    </w:tbl>
    <w:p w14:paraId="0B76E3B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8DEDCA3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A5B9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06990E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681BC6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206F50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6B3EE3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2576C0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35655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7F18F4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0C01F1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318F4F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670AF0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163F7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7CA9E0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7DAC4F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0FF9F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2F882F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0D18E2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伊金霍洛旗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审计局行政处罚自由载量执行标准</w:t>
      </w:r>
    </w:p>
    <w:tbl>
      <w:tblPr>
        <w:tblStyle w:val="3"/>
        <w:tblW w:w="107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200"/>
        <w:gridCol w:w="1214"/>
        <w:gridCol w:w="1778"/>
        <w:gridCol w:w="1194"/>
        <w:gridCol w:w="2073"/>
        <w:gridCol w:w="2474"/>
      </w:tblGrid>
      <w:tr w14:paraId="7E29C5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FB8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A72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违法行为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5A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法律依据</w:t>
            </w:r>
          </w:p>
        </w:tc>
        <w:tc>
          <w:tcPr>
            <w:tcW w:w="1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50A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法定处罚标准</w:t>
            </w:r>
          </w:p>
        </w:tc>
        <w:tc>
          <w:tcPr>
            <w:tcW w:w="1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65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违法程度</w:t>
            </w:r>
          </w:p>
        </w:tc>
        <w:tc>
          <w:tcPr>
            <w:tcW w:w="2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2E9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自由载量情形</w:t>
            </w:r>
          </w:p>
        </w:tc>
        <w:tc>
          <w:tcPr>
            <w:tcW w:w="24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FC4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自由载量幅度</w:t>
            </w:r>
          </w:p>
        </w:tc>
      </w:tr>
      <w:tr w14:paraId="6634B6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  <w:jc w:val="center"/>
        </w:trPr>
        <w:tc>
          <w:tcPr>
            <w:tcW w:w="78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CB4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A4B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被审计单位违反审计法和审计法实施条例的规定，拒绝、拖延提供与审计事项有关的资料，或者提供的资料不真实、不完整，或者拒绝、阻碍检查的，审计机关责令改正，拒不改正。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A24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《中华人民共和国审计法实施条例》第四十七条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FC7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对被审计单位可以处5万元以下的罚款，对直接负责的主管人员和其他直接责任人员，可以处2万元以下的罚款。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346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轻微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ABB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被审计单位违反审计法和本条例的规定，拖延提供与审计事项有关的资料，对审计工作正常开展影响较小的。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FD2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免予处罚。</w:t>
            </w:r>
          </w:p>
        </w:tc>
      </w:tr>
      <w:tr w14:paraId="0DEF2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7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C46A12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FDE520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C1A0AB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9E8517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B26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一般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C40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拒绝、拖延提供与审计事项有关的资料，或者提供的资料不真实、不完整，或者阻碍检查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  <w:lang w:eastAsia="zh-CN"/>
              </w:rPr>
              <w:t>地对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审计工作如期开展造成一定影响的。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642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对被审计单位处以3万元以下的罚款；对直接负责的主管人员和其他直接责任人员，处1万元以下的罚款。</w:t>
            </w:r>
          </w:p>
        </w:tc>
      </w:tr>
      <w:tr w14:paraId="0C1D38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909C28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ACAF41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40D817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15650A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5CD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严重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9AD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拒绝提供与审计事项有关的资料，或者提供的资料不真实、不完整，或者拒绝检查的，影响审计工作正常开展的。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282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对被审计单位可以处3万元以上5万元以下的罚款，对直接负责的主管人员和其他直接责任人员，可以处1万元以上2万元以下的罚款。</w:t>
            </w:r>
          </w:p>
        </w:tc>
      </w:tr>
      <w:tr w14:paraId="00C5A4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78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C74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DD4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对被审计单位违反国家规定的财务收支行为，有违法所得的。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722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《中华人民共和国审计法实施条例》第四十九条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E67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处违法所得1倍以上5倍以下的罚款；对直接负责的主管人员和其他直接责任人员，可以处2万元以下的罚款。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DCE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轻微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5E3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数额较小，查实后主动配合工作，消除不良后果。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032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没收违法所得，免予处罚。</w:t>
            </w:r>
          </w:p>
        </w:tc>
      </w:tr>
      <w:tr w14:paraId="68A96C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D70C73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0DDEFE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0E95D4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DB7223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3FC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一般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F38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数额较大，查实后能配合工作，消除不良后果；或数额虽小，但不配合工作，造成不良影响。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4A5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没收违法所得，对被审计单位处以违法所得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倍以上2倍以下的罚款；对直接负责的主管人员和其他直接责任人员，处1万元以下的罚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款。</w:t>
            </w:r>
          </w:p>
        </w:tc>
      </w:tr>
      <w:tr w14:paraId="1CE376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7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CBD775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27AE16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2B08BE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C59E12">
            <w:pP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272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严重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0BA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数额巨大；或数额较大，不配合工作，造成不良后果。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685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没收违法所得，对被审计单位处以违法所得2倍以上5倍以下的罚款；对直接负责的主管人员和其他直接责任人员，处1万元以下的罚款。</w:t>
            </w:r>
          </w:p>
        </w:tc>
      </w:tr>
      <w:tr w14:paraId="19B110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78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F65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1B2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对被审计单位违反国家规定的财务收支行为，没有违法所得的。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703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《中华人民共和国审计法实施条例》第四十九条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33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处5万元以下的罚款；对直接负责的主管人员和其他直接责任人员，可以处2万元以下的罚款，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6DD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轻微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439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数额较小，查实后主动配合工作，消除不良后果。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339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免予处罚。</w:t>
            </w:r>
          </w:p>
        </w:tc>
      </w:tr>
      <w:tr w14:paraId="068327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  <w:jc w:val="center"/>
        </w:trPr>
        <w:tc>
          <w:tcPr>
            <w:tcW w:w="7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7F8925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9E95E4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06C4D2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6D3C1C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EFA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一般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E95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数额较大，查实后能配合工作，消除不良后果；或数额虽小，但不配合工作，造成不良影响。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6DE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对被审计单位处以3万元以下的罚款；对直接负责的主管人员和其他直接责任人员，处1万元以下的罚款。</w:t>
            </w:r>
          </w:p>
        </w:tc>
      </w:tr>
      <w:tr w14:paraId="710F8D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7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3DAD24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D3763D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91D3B1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F2E2EA">
            <w:pPr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845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严重</w:t>
            </w:r>
          </w:p>
          <w:p w14:paraId="452E6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70F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数额巨大；或数额较大，不配合工作，造成不良后果。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325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u w:val="none"/>
              </w:rPr>
              <w:t>对被审计单位可以处3万元以上5万元以下的罚款，对直接负责的主管人员和其他直接责任人员，可以处1万元以上2万元以下的罚款。</w:t>
            </w:r>
          </w:p>
        </w:tc>
      </w:tr>
    </w:tbl>
    <w:p w14:paraId="037CFECE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2M0YjlhNGQ2NzI3YmZlNDI1NTFmYmYxZTQ5ZWUifQ=="/>
  </w:docVars>
  <w:rsids>
    <w:rsidRoot w:val="00000000"/>
    <w:rsid w:val="02220A64"/>
    <w:rsid w:val="07FD78CB"/>
    <w:rsid w:val="710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640</Characters>
  <Lines>0</Lines>
  <Paragraphs>0</Paragraphs>
  <TotalTime>11</TotalTime>
  <ScaleCrop>false</ScaleCrop>
  <LinksUpToDate>false</LinksUpToDate>
  <CharactersWithSpaces>640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2024-10-31T06:26:00Z</dcterms:created>
  <dc:creator>邱宝</dc:creator>
  <cp:lastModifiedBy>眼眸的色泽°</cp:lastModifiedBy>
  <dcterms:modified xsi:type="dcterms:W3CDTF">2024-11-01T00:50:04Z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1A53DD037FA54CE6BDEA004005374BA3_13</vt:lpwstr>
  </property>
</Properties>
</file>